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关于《关于加强移交政府安置的军队离退休干部医疗保障工作的实施意见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eastAsia="zh-CN"/>
        </w:rPr>
        <w:t>（征求意见稿）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》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eastAsia="zh-CN"/>
        </w:rPr>
        <w:t>的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现将《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关于加强移交政府安置的军队离退休干部医疗保障工作的实施意见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（征求意见稿）》有关情况说明如下：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  <w:t>一、制定文件的必要性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原《关于加强移交政府安置的军队离退休干部医疗保障工作的实施意见》（济退役军人发〔20</w:t>
      </w:r>
      <w:bookmarkStart w:id="0" w:name="_GoBack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21</w:t>
      </w:r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〕2号）有效期已届满，为持续做好军队离退休干部医疗保障工作，提升医疗服务水平，结合我市军休医疗保障工作实际，制定该实施意见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该文件依据中共中央办公厅、国务院办公厅、中央军委办公厅《关于进一步做好军队离休退休干部移交政府安置管理工作的意见》（中办发﹝2004﹞2号）和省退役军人事务厅、省财政厅、省卫生健康委、省医疗保障局《关于加强移交政府安置的军队离休退休干部医疗保障工作的意见》（鲁退役军人发﹝2025﹞43号）、《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highlight w:val="none"/>
        </w:rPr>
        <w:t>山东省行政规范性文件制定和监督管理办法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》等有关规定制定。</w:t>
      </w:r>
    </w:p>
    <w:p>
      <w:pPr>
        <w:tabs>
          <w:tab w:val="left" w:pos="3271"/>
        </w:tabs>
        <w:adjustRightInd w:val="0"/>
        <w:snapToGrid w:val="0"/>
        <w:spacing w:line="539" w:lineRule="exact"/>
        <w:ind w:firstLine="642" w:firstLineChars="200"/>
        <w:jc w:val="left"/>
        <w:rPr>
          <w:rFonts w:ascii="Times New Roman" w:hAnsi="Times New Roman" w:eastAsia="黑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b/>
          <w:bCs/>
          <w:color w:val="000000"/>
          <w:sz w:val="32"/>
          <w:szCs w:val="32"/>
          <w:shd w:val="clear" w:color="auto" w:fill="FFFFFF"/>
        </w:rPr>
        <w:t>三、起草过程</w:t>
      </w:r>
    </w:p>
    <w:p>
      <w:pPr>
        <w:tabs>
          <w:tab w:val="left" w:pos="3271"/>
        </w:tabs>
        <w:adjustRightInd w:val="0"/>
        <w:snapToGrid w:val="0"/>
        <w:spacing w:line="539" w:lineRule="exact"/>
        <w:ind w:firstLine="642" w:firstLineChars="200"/>
        <w:jc w:val="left"/>
        <w:rPr>
          <w:rFonts w:hint="eastAsia"/>
          <w:lang w:val="en-US" w:eastAsia="zh-CN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shd w:val="clear" w:color="auto" w:fill="FFFFFF"/>
        </w:rPr>
        <w:t>包括调查研究、评估论证、征求意见、合法性审核、集体审议决定等过程及结论。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eastAsia="zh-CN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制定新的《关于加强移交政府安置的军队离退休干部医疗保障工作的实施意见（征求意见稿）》共5条，主要包括明确认识做好军休干部医疗保障工作的重大意义；明确落实军休干部医疗保障政策待遇；明确提高军休干部医疗服务水平；明确加大军休干部医疗保障经费投入；明确加强军休干部医疗服务保障工作的领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16DAA"/>
    <w:rsid w:val="2FDFCE57"/>
    <w:rsid w:val="3106646D"/>
    <w:rsid w:val="37FE4412"/>
    <w:rsid w:val="3A945C56"/>
    <w:rsid w:val="486667F5"/>
    <w:rsid w:val="50221A39"/>
    <w:rsid w:val="675B3DB1"/>
    <w:rsid w:val="677F4A5A"/>
    <w:rsid w:val="76BF624E"/>
    <w:rsid w:val="7717CDC4"/>
    <w:rsid w:val="77BF0F5B"/>
    <w:rsid w:val="79247B02"/>
    <w:rsid w:val="7BAF1017"/>
    <w:rsid w:val="7D7E39F8"/>
    <w:rsid w:val="7FF3F8DF"/>
    <w:rsid w:val="ACFF69C9"/>
    <w:rsid w:val="DDEFD0D8"/>
    <w:rsid w:val="EC7FCD1D"/>
    <w:rsid w:val="EFDF1781"/>
    <w:rsid w:val="F77E33FD"/>
    <w:rsid w:val="FB728098"/>
    <w:rsid w:val="FE5EE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254</Characters>
  <Lines>0</Lines>
  <Paragraphs>0</Paragraphs>
  <TotalTime>34</TotalTime>
  <ScaleCrop>false</ScaleCrop>
  <LinksUpToDate>false</LinksUpToDate>
  <CharactersWithSpaces>254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2025-02-16T16:46:00Z</dcterms:created>
  <dc:creator>Lenovo</dc:creator>
  <cp:lastModifiedBy>user</cp:lastModifiedBy>
  <cp:lastPrinted>2026-04-08T10:49:00Z</cp:lastPrinted>
  <dcterms:modified xsi:type="dcterms:W3CDTF">2026-08-18T17:09:38Z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eyJoZGlkIjoiYzM0N2U4YTQ2NGNkODQ4ZjQ5MzNmM2I2MmQwZjlmMTkiLCJ1c2VySWQiOiI0MzQwMDcwNTIifQ==</vt:lpwstr>
  </property>
  <property fmtid="{D5CDD505-2E9C-101B-9397-08002B2CF9AE}" pid="4" name="ICV">
    <vt:lpwstr>E6AC610E158743A1A43B39AF19D6CC53_12</vt:lpwstr>
  </property>
</Properties>
</file>