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C2989">
      <w:pPr>
        <w:widowControl/>
        <w:jc w:val="left"/>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附件1</w:t>
      </w:r>
    </w:p>
    <w:p w14:paraId="6F84C7A8">
      <w:pPr>
        <w:pStyle w:val="4"/>
        <w:keepNext w:val="0"/>
        <w:keepLines w:val="0"/>
        <w:widowControl/>
        <w:spacing w:before="0" w:after="0" w:line="500" w:lineRule="exact"/>
        <w:ind w:left="147"/>
        <w:jc w:val="center"/>
        <w:rPr>
          <w:rFonts w:ascii="方正小标宋_GBK" w:hAnsi="方正小标宋_GBK" w:eastAsia="方正小标宋_GBK" w:cs="方正小标宋_GBK"/>
          <w:b w:val="0"/>
          <w:bCs w:val="0"/>
          <w:color w:val="000000"/>
          <w:shd w:val="clear" w:color="auto" w:fill="FFFFFF"/>
        </w:rPr>
      </w:pPr>
      <w:r>
        <w:rPr>
          <w:rFonts w:hint="eastAsia" w:ascii="方正小标宋_GBK" w:hAnsi="方正小标宋_GBK" w:eastAsia="方正小标宋_GBK" w:cs="方正小标宋_GBK"/>
          <w:b w:val="0"/>
          <w:bCs w:val="0"/>
          <w:color w:val="000000"/>
          <w:shd w:val="clear" w:color="auto" w:fill="FFFFFF"/>
        </w:rPr>
        <w:t>济宁市</w:t>
      </w:r>
      <w:r>
        <w:rPr>
          <w:rFonts w:ascii="方正小标宋_GBK" w:hAnsi="方正小标宋_GBK" w:eastAsia="方正小标宋_GBK" w:cs="方正小标宋_GBK"/>
          <w:b w:val="0"/>
          <w:bCs w:val="0"/>
          <w:color w:val="000000"/>
          <w:shd w:val="clear" w:color="auto" w:fill="FFFFFF"/>
        </w:rPr>
        <w:t>退役军人</w:t>
      </w:r>
      <w:r>
        <w:rPr>
          <w:rFonts w:hint="eastAsia" w:ascii="方正小标宋_GBK" w:hAnsi="方正小标宋_GBK" w:eastAsia="方正小标宋_GBK" w:cs="方正小标宋_GBK"/>
          <w:b w:val="0"/>
          <w:bCs w:val="0"/>
          <w:color w:val="000000"/>
          <w:shd w:val="clear" w:color="auto" w:fill="FFFFFF"/>
        </w:rPr>
        <w:t>职业技能培训</w:t>
      </w:r>
    </w:p>
    <w:p w14:paraId="121746AB">
      <w:pPr>
        <w:pStyle w:val="4"/>
        <w:keepNext w:val="0"/>
        <w:keepLines w:val="0"/>
        <w:widowControl/>
        <w:spacing w:before="0" w:after="0" w:line="500" w:lineRule="exact"/>
        <w:ind w:left="147"/>
        <w:jc w:val="center"/>
        <w:rPr>
          <w:rFonts w:ascii="方正小标宋_GBK" w:hAnsi="方正小标宋_GBK" w:eastAsia="方正小标宋_GBK" w:cs="方正小标宋_GBK"/>
          <w:b w:val="0"/>
          <w:bCs w:val="0"/>
          <w:color w:val="000000"/>
          <w:shd w:val="clear" w:color="auto" w:fill="FFFFFF"/>
        </w:rPr>
      </w:pPr>
      <w:r>
        <w:rPr>
          <w:rFonts w:ascii="方正小标宋_GBK" w:hAnsi="方正小标宋_GBK" w:eastAsia="方正小标宋_GBK" w:cs="方正小标宋_GBK"/>
          <w:b w:val="0"/>
          <w:bCs w:val="0"/>
          <w:color w:val="000000"/>
          <w:shd w:val="clear" w:color="auto" w:fill="FFFFFF"/>
        </w:rPr>
        <w:t>承训机构申报表</w:t>
      </w:r>
    </w:p>
    <w:p w14:paraId="2A5115D7"/>
    <w:p w14:paraId="6EEC2BA1">
      <w:pPr>
        <w:pStyle w:val="9"/>
        <w:widowControl/>
        <w:spacing w:before="50" w:beforeAutospacing="0" w:after="0" w:afterAutospacing="0" w:line="560" w:lineRule="exact"/>
        <w:jc w:val="center"/>
        <w:rPr>
          <w:rFonts w:ascii="仿宋_GB2312" w:hAnsi="宋体" w:eastAsia="仿宋_GB2312" w:cs="宋体"/>
          <w:sz w:val="28"/>
          <w:szCs w:val="28"/>
        </w:rPr>
      </w:pPr>
      <w:r>
        <w:rPr>
          <w:rFonts w:hint="eastAsia" w:ascii="仿宋_GB2312" w:hAnsi="宋体" w:eastAsia="仿宋_GB2312" w:cs="宋体"/>
          <w:sz w:val="28"/>
          <w:szCs w:val="28"/>
        </w:rPr>
        <w:t xml:space="preserve">培训机构（盖章）： </w:t>
      </w:r>
      <w:r>
        <w:rPr>
          <w:rFonts w:hint="eastAsia" w:ascii="仿宋_GB2312" w:hAnsi="宋体" w:eastAsia="仿宋_GB2312" w:cs="宋体"/>
          <w:sz w:val="28"/>
          <w:szCs w:val="28"/>
          <w:lang w:val="en-US" w:eastAsia="zh-CN"/>
        </w:rPr>
        <w:t xml:space="preserve">    </w:t>
      </w:r>
      <w:r>
        <w:rPr>
          <w:rFonts w:hint="eastAsia" w:ascii="仿宋_GB2312" w:hAnsi="宋体" w:eastAsia="仿宋_GB2312" w:cs="宋体"/>
          <w:sz w:val="28"/>
          <w:szCs w:val="28"/>
        </w:rPr>
        <w:t xml:space="preserve">            申报日期:</w:t>
      </w:r>
      <w:r>
        <w:rPr>
          <w:rFonts w:hint="eastAsia" w:ascii="宋体" w:hAnsi="宋体" w:eastAsia="仿宋_GB2312" w:cs="宋体"/>
          <w:sz w:val="28"/>
          <w:szCs w:val="28"/>
          <w:lang w:val="en-US" w:eastAsia="zh-CN"/>
        </w:rPr>
        <w:t xml:space="preserve">    </w:t>
      </w:r>
      <w:r>
        <w:rPr>
          <w:rFonts w:hint="eastAsia" w:ascii="仿宋_GB2312" w:hAnsi="宋体" w:eastAsia="仿宋_GB2312" w:cs="宋体"/>
          <w:sz w:val="28"/>
          <w:szCs w:val="28"/>
        </w:rPr>
        <w:t>年</w:t>
      </w:r>
      <w:r>
        <w:rPr>
          <w:rFonts w:hint="eastAsia" w:ascii="宋体" w:hAnsi="宋体" w:eastAsia="仿宋_GB2312" w:cs="宋体"/>
          <w:sz w:val="28"/>
          <w:szCs w:val="28"/>
          <w:lang w:val="en-US" w:eastAsia="zh-CN"/>
        </w:rPr>
        <w:t xml:space="preserve">    </w:t>
      </w:r>
      <w:r>
        <w:rPr>
          <w:rFonts w:hint="eastAsia" w:ascii="仿宋_GB2312" w:hAnsi="宋体" w:eastAsia="仿宋_GB2312" w:cs="宋体"/>
          <w:sz w:val="28"/>
          <w:szCs w:val="28"/>
        </w:rPr>
        <w:t>月    日</w:t>
      </w:r>
    </w:p>
    <w:tbl>
      <w:tblPr>
        <w:tblStyle w:val="10"/>
        <w:tblW w:w="8808" w:type="dxa"/>
        <w:jc w:val="center"/>
        <w:tblLayout w:type="fixed"/>
        <w:tblCellMar>
          <w:top w:w="15" w:type="dxa"/>
          <w:left w:w="15" w:type="dxa"/>
          <w:bottom w:w="15" w:type="dxa"/>
          <w:right w:w="15" w:type="dxa"/>
        </w:tblCellMar>
      </w:tblPr>
      <w:tblGrid>
        <w:gridCol w:w="1735"/>
        <w:gridCol w:w="2213"/>
        <w:gridCol w:w="450"/>
        <w:gridCol w:w="415"/>
        <w:gridCol w:w="365"/>
        <w:gridCol w:w="720"/>
        <w:gridCol w:w="279"/>
        <w:gridCol w:w="139"/>
        <w:gridCol w:w="407"/>
        <w:gridCol w:w="288"/>
        <w:gridCol w:w="717"/>
        <w:gridCol w:w="435"/>
        <w:gridCol w:w="645"/>
      </w:tblGrid>
      <w:tr w14:paraId="5156119D">
        <w:tblPrEx>
          <w:tblCellMar>
            <w:top w:w="15" w:type="dxa"/>
            <w:left w:w="15" w:type="dxa"/>
            <w:bottom w:w="15" w:type="dxa"/>
            <w:right w:w="15" w:type="dxa"/>
          </w:tblCellMar>
        </w:tblPrEx>
        <w:trPr>
          <w:trHeight w:val="199" w:hRule="atLeast"/>
          <w:jc w:val="center"/>
        </w:trPr>
        <w:tc>
          <w:tcPr>
            <w:tcW w:w="1735" w:type="dxa"/>
            <w:vMerge w:val="restart"/>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1BBEDFE">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培训机构全称</w:t>
            </w:r>
          </w:p>
        </w:tc>
        <w:tc>
          <w:tcPr>
            <w:tcW w:w="2213" w:type="dxa"/>
            <w:vMerge w:val="restart"/>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D1D0285">
            <w:pPr>
              <w:pStyle w:val="5"/>
              <w:spacing w:before="0" w:beforeAutospacing="0" w:after="0" w:afterAutospacing="0" w:line="700" w:lineRule="exact"/>
              <w:jc w:val="both"/>
              <w:rPr>
                <w:rFonts w:hint="default" w:ascii="仿宋_GB2312" w:eastAsia="仿宋_GB2312"/>
                <w:b w:val="0"/>
                <w:sz w:val="28"/>
                <w:szCs w:val="28"/>
              </w:rPr>
            </w:pPr>
          </w:p>
        </w:tc>
        <w:tc>
          <w:tcPr>
            <w:tcW w:w="2368" w:type="dxa"/>
            <w:gridSpan w:val="6"/>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A9D2CFD">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法定代表人</w:t>
            </w:r>
          </w:p>
        </w:tc>
        <w:tc>
          <w:tcPr>
            <w:tcW w:w="2492" w:type="dxa"/>
            <w:gridSpan w:val="5"/>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CA83F83">
            <w:pPr>
              <w:spacing w:line="700" w:lineRule="exact"/>
              <w:rPr>
                <w:rFonts w:ascii="仿宋_GB2312" w:hAnsi="宋体" w:eastAsia="仿宋_GB2312" w:cs="Times New Roman"/>
                <w:kern w:val="0"/>
                <w:sz w:val="28"/>
                <w:szCs w:val="28"/>
              </w:rPr>
            </w:pPr>
          </w:p>
        </w:tc>
      </w:tr>
      <w:tr w14:paraId="04C12EAC">
        <w:tblPrEx>
          <w:tblCellMar>
            <w:top w:w="15" w:type="dxa"/>
            <w:left w:w="15" w:type="dxa"/>
            <w:bottom w:w="15" w:type="dxa"/>
            <w:right w:w="15" w:type="dxa"/>
          </w:tblCellMar>
        </w:tblPrEx>
        <w:trPr>
          <w:trHeight w:val="668"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585BFA3">
            <w:pPr>
              <w:pStyle w:val="5"/>
              <w:spacing w:before="0" w:beforeAutospacing="0" w:after="0" w:afterAutospacing="0" w:line="400" w:lineRule="exact"/>
              <w:jc w:val="center"/>
              <w:rPr>
                <w:rFonts w:hint="default" w:ascii="仿宋_GB2312" w:eastAsia="仿宋_GB2312"/>
                <w:b w:val="0"/>
                <w:sz w:val="28"/>
                <w:szCs w:val="28"/>
              </w:rPr>
            </w:pPr>
          </w:p>
        </w:tc>
        <w:tc>
          <w:tcPr>
            <w:tcW w:w="2213"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0C579BF">
            <w:pPr>
              <w:pStyle w:val="5"/>
              <w:spacing w:before="0" w:beforeAutospacing="0" w:after="0" w:afterAutospacing="0" w:line="400" w:lineRule="exact"/>
              <w:jc w:val="center"/>
              <w:rPr>
                <w:rFonts w:hint="default" w:ascii="仿宋_GB2312" w:eastAsia="仿宋_GB2312"/>
                <w:b w:val="0"/>
                <w:sz w:val="28"/>
                <w:szCs w:val="28"/>
              </w:rPr>
            </w:pPr>
          </w:p>
        </w:tc>
        <w:tc>
          <w:tcPr>
            <w:tcW w:w="2368" w:type="dxa"/>
            <w:gridSpan w:val="6"/>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A47C5CE">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联系电话</w:t>
            </w:r>
          </w:p>
        </w:tc>
        <w:tc>
          <w:tcPr>
            <w:tcW w:w="2492" w:type="dxa"/>
            <w:gridSpan w:val="5"/>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A6A3768">
            <w:pPr>
              <w:spacing w:line="400" w:lineRule="exact"/>
              <w:jc w:val="center"/>
              <w:rPr>
                <w:rFonts w:ascii="仿宋_GB2312" w:hAnsi="宋体" w:eastAsia="仿宋_GB2312" w:cs="Times New Roman"/>
                <w:kern w:val="0"/>
                <w:sz w:val="28"/>
                <w:szCs w:val="28"/>
              </w:rPr>
            </w:pPr>
          </w:p>
        </w:tc>
      </w:tr>
      <w:tr w14:paraId="0472BE10">
        <w:tblPrEx>
          <w:tblCellMar>
            <w:top w:w="15" w:type="dxa"/>
            <w:left w:w="15" w:type="dxa"/>
            <w:bottom w:w="15" w:type="dxa"/>
            <w:right w:w="15" w:type="dxa"/>
          </w:tblCellMar>
        </w:tblPrEx>
        <w:trPr>
          <w:trHeight w:val="292" w:hRule="atLeast"/>
          <w:jc w:val="center"/>
        </w:trPr>
        <w:tc>
          <w:tcPr>
            <w:tcW w:w="1735" w:type="dxa"/>
            <w:vMerge w:val="restart"/>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9C8FC56">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详细地址</w:t>
            </w:r>
          </w:p>
        </w:tc>
        <w:tc>
          <w:tcPr>
            <w:tcW w:w="2213" w:type="dxa"/>
            <w:vMerge w:val="restart"/>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A979DE7">
            <w:pPr>
              <w:pStyle w:val="5"/>
              <w:spacing w:before="0" w:beforeAutospacing="0" w:after="0" w:afterAutospacing="0" w:line="700" w:lineRule="exact"/>
              <w:jc w:val="both"/>
              <w:rPr>
                <w:rFonts w:hint="default" w:ascii="仿宋_GB2312" w:eastAsia="仿宋_GB2312"/>
                <w:b w:val="0"/>
                <w:sz w:val="28"/>
                <w:szCs w:val="28"/>
              </w:rPr>
            </w:pPr>
          </w:p>
        </w:tc>
        <w:tc>
          <w:tcPr>
            <w:tcW w:w="2368" w:type="dxa"/>
            <w:gridSpan w:val="6"/>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3A34A6C">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联系人</w:t>
            </w:r>
          </w:p>
        </w:tc>
        <w:tc>
          <w:tcPr>
            <w:tcW w:w="2492" w:type="dxa"/>
            <w:gridSpan w:val="5"/>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35AC0C0">
            <w:pPr>
              <w:spacing w:line="700" w:lineRule="exact"/>
              <w:rPr>
                <w:rFonts w:ascii="仿宋_GB2312" w:hAnsi="宋体" w:eastAsia="仿宋_GB2312" w:cs="Times New Roman"/>
                <w:kern w:val="0"/>
                <w:sz w:val="28"/>
                <w:szCs w:val="28"/>
              </w:rPr>
            </w:pPr>
          </w:p>
        </w:tc>
      </w:tr>
      <w:tr w14:paraId="0566496A">
        <w:tblPrEx>
          <w:tblCellMar>
            <w:top w:w="15" w:type="dxa"/>
            <w:left w:w="15" w:type="dxa"/>
            <w:bottom w:w="15" w:type="dxa"/>
            <w:right w:w="15" w:type="dxa"/>
          </w:tblCellMar>
        </w:tblPrEx>
        <w:trPr>
          <w:trHeight w:val="257"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3502FD1">
            <w:pPr>
              <w:pStyle w:val="5"/>
              <w:spacing w:before="0" w:beforeAutospacing="0" w:after="0" w:afterAutospacing="0" w:line="400" w:lineRule="exact"/>
              <w:jc w:val="center"/>
              <w:rPr>
                <w:rFonts w:hint="default" w:ascii="仿宋_GB2312" w:eastAsia="仿宋_GB2312"/>
                <w:b w:val="0"/>
                <w:sz w:val="28"/>
                <w:szCs w:val="28"/>
              </w:rPr>
            </w:pPr>
          </w:p>
        </w:tc>
        <w:tc>
          <w:tcPr>
            <w:tcW w:w="2213"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0763CBA">
            <w:pPr>
              <w:pStyle w:val="5"/>
              <w:spacing w:before="0" w:beforeAutospacing="0" w:after="0" w:afterAutospacing="0" w:line="700" w:lineRule="exact"/>
              <w:jc w:val="both"/>
              <w:rPr>
                <w:rFonts w:hint="default" w:ascii="仿宋_GB2312" w:eastAsia="仿宋_GB2312"/>
                <w:b w:val="0"/>
                <w:sz w:val="28"/>
                <w:szCs w:val="28"/>
              </w:rPr>
            </w:pPr>
          </w:p>
        </w:tc>
        <w:tc>
          <w:tcPr>
            <w:tcW w:w="2368" w:type="dxa"/>
            <w:gridSpan w:val="6"/>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2027D93">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联系电话</w:t>
            </w:r>
          </w:p>
        </w:tc>
        <w:tc>
          <w:tcPr>
            <w:tcW w:w="2492" w:type="dxa"/>
            <w:gridSpan w:val="5"/>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A8C223B">
            <w:pPr>
              <w:spacing w:line="700" w:lineRule="exact"/>
              <w:rPr>
                <w:rFonts w:ascii="仿宋_GB2312" w:hAnsi="宋体" w:eastAsia="仿宋_GB2312" w:cs="Times New Roman"/>
                <w:kern w:val="0"/>
                <w:sz w:val="28"/>
                <w:szCs w:val="28"/>
              </w:rPr>
            </w:pPr>
          </w:p>
        </w:tc>
      </w:tr>
      <w:tr w14:paraId="63CEA75A">
        <w:tblPrEx>
          <w:tblCellMar>
            <w:top w:w="15" w:type="dxa"/>
            <w:left w:w="15" w:type="dxa"/>
            <w:bottom w:w="15" w:type="dxa"/>
            <w:right w:w="15" w:type="dxa"/>
          </w:tblCellMar>
        </w:tblPrEx>
        <w:trPr>
          <w:trHeight w:val="387" w:hRule="atLeast"/>
          <w:jc w:val="center"/>
        </w:trPr>
        <w:tc>
          <w:tcPr>
            <w:tcW w:w="1735"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8530F42">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办学许可证号</w:t>
            </w:r>
          </w:p>
        </w:tc>
        <w:tc>
          <w:tcPr>
            <w:tcW w:w="221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A4DD691">
            <w:pPr>
              <w:pStyle w:val="5"/>
              <w:spacing w:before="0" w:beforeAutospacing="0" w:after="0" w:afterAutospacing="0" w:line="700" w:lineRule="exact"/>
              <w:jc w:val="both"/>
              <w:rPr>
                <w:rFonts w:hint="default" w:ascii="仿宋_GB2312" w:eastAsia="仿宋_GB2312"/>
                <w:b w:val="0"/>
                <w:sz w:val="28"/>
                <w:szCs w:val="28"/>
              </w:rPr>
            </w:pPr>
          </w:p>
        </w:tc>
        <w:tc>
          <w:tcPr>
            <w:tcW w:w="2368" w:type="dxa"/>
            <w:gridSpan w:val="6"/>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B4B44A4">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批准文号</w:t>
            </w:r>
          </w:p>
        </w:tc>
        <w:tc>
          <w:tcPr>
            <w:tcW w:w="2492" w:type="dxa"/>
            <w:gridSpan w:val="5"/>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EC59ACC">
            <w:pPr>
              <w:spacing w:line="700" w:lineRule="exact"/>
              <w:rPr>
                <w:rFonts w:ascii="仿宋_GB2312" w:hAnsi="宋体" w:eastAsia="仿宋_GB2312" w:cs="Times New Roman"/>
                <w:kern w:val="0"/>
                <w:sz w:val="28"/>
                <w:szCs w:val="28"/>
              </w:rPr>
            </w:pPr>
          </w:p>
        </w:tc>
      </w:tr>
      <w:tr w14:paraId="165ABEF0">
        <w:tblPrEx>
          <w:tblCellMar>
            <w:top w:w="15" w:type="dxa"/>
            <w:left w:w="15" w:type="dxa"/>
            <w:bottom w:w="15" w:type="dxa"/>
            <w:right w:w="15" w:type="dxa"/>
          </w:tblCellMar>
        </w:tblPrEx>
        <w:trPr>
          <w:trHeight w:val="312" w:hRule="atLeast"/>
          <w:jc w:val="center"/>
        </w:trPr>
        <w:tc>
          <w:tcPr>
            <w:tcW w:w="1735"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CC4380D">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发证机关</w:t>
            </w:r>
          </w:p>
        </w:tc>
        <w:tc>
          <w:tcPr>
            <w:tcW w:w="221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6D180A3">
            <w:pPr>
              <w:pStyle w:val="5"/>
              <w:spacing w:before="0" w:beforeAutospacing="0" w:after="0" w:afterAutospacing="0" w:line="700" w:lineRule="exact"/>
              <w:jc w:val="both"/>
              <w:rPr>
                <w:rFonts w:hint="default" w:ascii="仿宋_GB2312" w:eastAsia="仿宋_GB2312"/>
                <w:b w:val="0"/>
                <w:sz w:val="28"/>
                <w:szCs w:val="28"/>
              </w:rPr>
            </w:pPr>
          </w:p>
        </w:tc>
        <w:tc>
          <w:tcPr>
            <w:tcW w:w="2368" w:type="dxa"/>
            <w:gridSpan w:val="6"/>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EA51C64">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单位性质</w:t>
            </w:r>
          </w:p>
        </w:tc>
        <w:tc>
          <w:tcPr>
            <w:tcW w:w="2492" w:type="dxa"/>
            <w:gridSpan w:val="5"/>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E5097F7">
            <w:pPr>
              <w:spacing w:line="700" w:lineRule="exact"/>
              <w:rPr>
                <w:rFonts w:ascii="仿宋_GB2312" w:hAnsi="宋体" w:eastAsia="仿宋_GB2312" w:cs="Times New Roman"/>
                <w:kern w:val="0"/>
                <w:sz w:val="28"/>
                <w:szCs w:val="28"/>
              </w:rPr>
            </w:pPr>
          </w:p>
        </w:tc>
      </w:tr>
      <w:tr w14:paraId="26A01521">
        <w:tblPrEx>
          <w:tblCellMar>
            <w:top w:w="15" w:type="dxa"/>
            <w:left w:w="15" w:type="dxa"/>
            <w:bottom w:w="15" w:type="dxa"/>
            <w:right w:w="15" w:type="dxa"/>
          </w:tblCellMar>
        </w:tblPrEx>
        <w:trPr>
          <w:trHeight w:val="367" w:hRule="atLeast"/>
          <w:jc w:val="center"/>
        </w:trPr>
        <w:tc>
          <w:tcPr>
            <w:tcW w:w="1735"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ACD9A00">
            <w:pPr>
              <w:pStyle w:val="5"/>
              <w:spacing w:before="0" w:beforeAutospacing="0" w:after="0" w:afterAutospacing="0" w:line="400" w:lineRule="exact"/>
              <w:jc w:val="center"/>
              <w:rPr>
                <w:rFonts w:hint="default" w:ascii="仿宋_GB2312" w:eastAsia="仿宋_GB2312"/>
                <w:b w:val="0"/>
                <w:sz w:val="28"/>
                <w:szCs w:val="28"/>
                <w:lang w:val="en-US" w:eastAsia="zh-CN"/>
              </w:rPr>
            </w:pPr>
            <w:r>
              <w:rPr>
                <w:rFonts w:hint="eastAsia" w:ascii="仿宋_GB2312" w:eastAsia="仿宋_GB2312"/>
                <w:b w:val="0"/>
                <w:sz w:val="28"/>
                <w:szCs w:val="28"/>
                <w:lang w:eastAsia="zh-CN"/>
              </w:rPr>
              <w:t>《</w:t>
            </w:r>
            <w:r>
              <w:rPr>
                <w:rFonts w:hint="eastAsia" w:ascii="仿宋_GB2312" w:eastAsia="仿宋_GB2312"/>
                <w:b w:val="0"/>
                <w:sz w:val="28"/>
                <w:szCs w:val="28"/>
                <w:lang w:val="en-US" w:eastAsia="zh-CN"/>
              </w:rPr>
              <w:t>职业分类大典》编码</w:t>
            </w:r>
          </w:p>
        </w:tc>
        <w:tc>
          <w:tcPr>
            <w:tcW w:w="7073" w:type="dxa"/>
            <w:gridSpan w:val="1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681F1CC">
            <w:pPr>
              <w:pStyle w:val="5"/>
              <w:rPr>
                <w:rFonts w:hint="default" w:ascii="仿宋_GB2312" w:eastAsia="仿宋_GB2312"/>
                <w:b w:val="0"/>
                <w:sz w:val="28"/>
                <w:szCs w:val="28"/>
              </w:rPr>
            </w:pPr>
          </w:p>
        </w:tc>
      </w:tr>
      <w:tr w14:paraId="7CBB9805">
        <w:tblPrEx>
          <w:tblCellMar>
            <w:top w:w="15" w:type="dxa"/>
            <w:left w:w="15" w:type="dxa"/>
            <w:bottom w:w="15" w:type="dxa"/>
            <w:right w:w="15" w:type="dxa"/>
          </w:tblCellMar>
        </w:tblPrEx>
        <w:trPr>
          <w:trHeight w:val="367" w:hRule="atLeast"/>
          <w:jc w:val="center"/>
        </w:trPr>
        <w:tc>
          <w:tcPr>
            <w:tcW w:w="1735"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6B99D3F">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电子邮箱</w:t>
            </w:r>
          </w:p>
        </w:tc>
        <w:tc>
          <w:tcPr>
            <w:tcW w:w="221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E76C05A">
            <w:pPr>
              <w:pStyle w:val="5"/>
              <w:spacing w:before="0" w:beforeAutospacing="0" w:after="0" w:afterAutospacing="0" w:line="700" w:lineRule="exact"/>
              <w:jc w:val="both"/>
              <w:rPr>
                <w:rFonts w:hint="default" w:ascii="仿宋_GB2312" w:eastAsia="仿宋_GB2312"/>
                <w:b w:val="0"/>
                <w:sz w:val="28"/>
                <w:szCs w:val="28"/>
              </w:rPr>
            </w:pPr>
          </w:p>
        </w:tc>
        <w:tc>
          <w:tcPr>
            <w:tcW w:w="2368" w:type="dxa"/>
            <w:gridSpan w:val="6"/>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965930A">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邮政编码</w:t>
            </w:r>
          </w:p>
        </w:tc>
        <w:tc>
          <w:tcPr>
            <w:tcW w:w="2492" w:type="dxa"/>
            <w:gridSpan w:val="5"/>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246372C">
            <w:pPr>
              <w:pStyle w:val="5"/>
              <w:rPr>
                <w:rFonts w:hint="default" w:ascii="仿宋_GB2312" w:eastAsia="仿宋_GB2312"/>
                <w:b w:val="0"/>
                <w:sz w:val="28"/>
                <w:szCs w:val="28"/>
              </w:rPr>
            </w:pPr>
          </w:p>
        </w:tc>
      </w:tr>
      <w:tr w14:paraId="16A17807">
        <w:tblPrEx>
          <w:tblCellMar>
            <w:top w:w="15" w:type="dxa"/>
            <w:left w:w="15" w:type="dxa"/>
            <w:bottom w:w="15" w:type="dxa"/>
            <w:right w:w="15" w:type="dxa"/>
          </w:tblCellMar>
        </w:tblPrEx>
        <w:trPr>
          <w:trHeight w:val="477" w:hRule="atLeast"/>
          <w:jc w:val="center"/>
        </w:trPr>
        <w:tc>
          <w:tcPr>
            <w:tcW w:w="3948" w:type="dxa"/>
            <w:gridSpan w:val="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158E6E9">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可同时容纳培训人数</w:t>
            </w:r>
          </w:p>
        </w:tc>
        <w:tc>
          <w:tcPr>
            <w:tcW w:w="4860" w:type="dxa"/>
            <w:gridSpan w:val="11"/>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AC4CFFE">
            <w:pPr>
              <w:pStyle w:val="5"/>
              <w:spacing w:before="0" w:beforeAutospacing="0" w:after="0" w:afterAutospacing="0" w:line="400" w:lineRule="exact"/>
              <w:jc w:val="center"/>
              <w:rPr>
                <w:rFonts w:hint="default" w:ascii="仿宋_GB2312" w:eastAsia="仿宋_GB2312"/>
                <w:b w:val="0"/>
                <w:sz w:val="28"/>
                <w:szCs w:val="28"/>
              </w:rPr>
            </w:pPr>
          </w:p>
        </w:tc>
      </w:tr>
      <w:tr w14:paraId="09CE3E6B">
        <w:tblPrEx>
          <w:tblCellMar>
            <w:top w:w="15" w:type="dxa"/>
            <w:left w:w="15" w:type="dxa"/>
            <w:bottom w:w="15" w:type="dxa"/>
            <w:right w:w="15" w:type="dxa"/>
          </w:tblCellMar>
        </w:tblPrEx>
        <w:trPr>
          <w:trHeight w:val="468" w:hRule="atLeast"/>
          <w:jc w:val="center"/>
        </w:trPr>
        <w:tc>
          <w:tcPr>
            <w:tcW w:w="1735" w:type="dxa"/>
            <w:vMerge w:val="restart"/>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C17C74D">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教学</w:t>
            </w:r>
          </w:p>
          <w:p w14:paraId="39F39741">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场地</w:t>
            </w:r>
          </w:p>
          <w:p w14:paraId="09EDD045">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和</w:t>
            </w:r>
          </w:p>
          <w:p w14:paraId="14D5467C">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教学</w:t>
            </w:r>
          </w:p>
          <w:p w14:paraId="184E80F8">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设施</w:t>
            </w:r>
          </w:p>
        </w:tc>
        <w:tc>
          <w:tcPr>
            <w:tcW w:w="221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B5AF250">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占地面积</w:t>
            </w:r>
            <w:r>
              <w:rPr>
                <w:rFonts w:hint="eastAsia" w:eastAsia="仿宋_GB2312"/>
                <w:b w:val="0"/>
                <w:sz w:val="28"/>
                <w:szCs w:val="28"/>
                <w:lang w:val="en-US" w:eastAsia="zh-CN"/>
              </w:rPr>
              <w:t xml:space="preserve">    </w:t>
            </w:r>
            <w:r>
              <w:rPr>
                <w:rFonts w:ascii="仿宋_GB2312"/>
                <w:b w:val="0"/>
                <w:sz w:val="28"/>
                <w:szCs w:val="28"/>
              </w:rPr>
              <w:t>㎡</w:t>
            </w:r>
          </w:p>
        </w:tc>
        <w:tc>
          <w:tcPr>
            <w:tcW w:w="2368" w:type="dxa"/>
            <w:gridSpan w:val="6"/>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CE312D6">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建筑面积</w:t>
            </w:r>
            <w:r>
              <w:rPr>
                <w:rFonts w:hint="eastAsia" w:eastAsia="仿宋_GB2312"/>
                <w:b w:val="0"/>
                <w:sz w:val="28"/>
                <w:szCs w:val="28"/>
                <w:lang w:val="en-US" w:eastAsia="zh-CN"/>
              </w:rPr>
              <w:t xml:space="preserve">    </w:t>
            </w:r>
            <w:r>
              <w:rPr>
                <w:rFonts w:ascii="仿宋_GB2312"/>
                <w:b w:val="0"/>
                <w:sz w:val="28"/>
                <w:szCs w:val="28"/>
              </w:rPr>
              <w:t>㎡</w:t>
            </w:r>
          </w:p>
        </w:tc>
        <w:tc>
          <w:tcPr>
            <w:tcW w:w="2492" w:type="dxa"/>
            <w:gridSpan w:val="5"/>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B723826">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实训场地</w:t>
            </w:r>
            <w:r>
              <w:rPr>
                <w:rFonts w:hint="eastAsia" w:eastAsia="仿宋_GB2312"/>
                <w:b w:val="0"/>
                <w:sz w:val="28"/>
                <w:szCs w:val="28"/>
                <w:lang w:val="en-US" w:eastAsia="zh-CN"/>
              </w:rPr>
              <w:t xml:space="preserve">    </w:t>
            </w:r>
            <w:r>
              <w:rPr>
                <w:rFonts w:ascii="仿宋_GB2312"/>
                <w:b w:val="0"/>
                <w:sz w:val="28"/>
                <w:szCs w:val="28"/>
              </w:rPr>
              <w:t>㎡</w:t>
            </w:r>
          </w:p>
        </w:tc>
      </w:tr>
      <w:tr w14:paraId="3675238E">
        <w:tblPrEx>
          <w:tblCellMar>
            <w:top w:w="15" w:type="dxa"/>
            <w:left w:w="15" w:type="dxa"/>
            <w:bottom w:w="15" w:type="dxa"/>
            <w:right w:w="15" w:type="dxa"/>
          </w:tblCellMar>
        </w:tblPrEx>
        <w:trPr>
          <w:trHeight w:val="475"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DCA5E88">
            <w:pPr>
              <w:pStyle w:val="5"/>
              <w:spacing w:before="0" w:beforeAutospacing="0" w:after="0" w:afterAutospacing="0" w:line="400" w:lineRule="exact"/>
              <w:jc w:val="center"/>
              <w:rPr>
                <w:rFonts w:hint="default" w:ascii="仿宋_GB2312" w:eastAsia="仿宋_GB2312"/>
                <w:b w:val="0"/>
                <w:sz w:val="28"/>
                <w:szCs w:val="28"/>
              </w:rPr>
            </w:pPr>
          </w:p>
        </w:tc>
        <w:tc>
          <w:tcPr>
            <w:tcW w:w="221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C0F5087">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普通教室</w:t>
            </w:r>
            <w:r>
              <w:rPr>
                <w:rFonts w:hint="eastAsia" w:eastAsia="仿宋_GB2312"/>
                <w:b w:val="0"/>
                <w:sz w:val="28"/>
                <w:szCs w:val="28"/>
                <w:lang w:val="en-US" w:eastAsia="zh-CN"/>
              </w:rPr>
              <w:t xml:space="preserve">    </w:t>
            </w:r>
            <w:r>
              <w:rPr>
                <w:rFonts w:ascii="仿宋_GB2312"/>
                <w:b w:val="0"/>
                <w:sz w:val="28"/>
                <w:szCs w:val="28"/>
              </w:rPr>
              <w:t>㎡</w:t>
            </w:r>
          </w:p>
        </w:tc>
        <w:tc>
          <w:tcPr>
            <w:tcW w:w="4860" w:type="dxa"/>
            <w:gridSpan w:val="11"/>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46D3DBC">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多功能教室</w:t>
            </w:r>
            <w:r>
              <w:rPr>
                <w:rFonts w:hint="eastAsia" w:eastAsia="仿宋_GB2312"/>
                <w:b w:val="0"/>
                <w:sz w:val="28"/>
                <w:szCs w:val="28"/>
                <w:lang w:val="en-US" w:eastAsia="zh-CN"/>
              </w:rPr>
              <w:t xml:space="preserve">    </w:t>
            </w:r>
            <w:r>
              <w:rPr>
                <w:rFonts w:ascii="仿宋_GB2312"/>
                <w:b w:val="0"/>
                <w:sz w:val="28"/>
                <w:szCs w:val="28"/>
              </w:rPr>
              <w:t>㎡</w:t>
            </w:r>
          </w:p>
        </w:tc>
      </w:tr>
      <w:tr w14:paraId="64C97A6C">
        <w:tblPrEx>
          <w:tblCellMar>
            <w:top w:w="15" w:type="dxa"/>
            <w:left w:w="15" w:type="dxa"/>
            <w:bottom w:w="15" w:type="dxa"/>
            <w:right w:w="15" w:type="dxa"/>
          </w:tblCellMar>
        </w:tblPrEx>
        <w:trPr>
          <w:trHeight w:val="472"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493AB24">
            <w:pPr>
              <w:pStyle w:val="5"/>
              <w:spacing w:before="0" w:beforeAutospacing="0" w:after="0" w:afterAutospacing="0" w:line="400" w:lineRule="exact"/>
              <w:jc w:val="center"/>
              <w:rPr>
                <w:rFonts w:hint="default" w:ascii="仿宋_GB2312" w:eastAsia="仿宋_GB2312"/>
                <w:b w:val="0"/>
                <w:sz w:val="28"/>
                <w:szCs w:val="28"/>
              </w:rPr>
            </w:pPr>
          </w:p>
        </w:tc>
        <w:tc>
          <w:tcPr>
            <w:tcW w:w="221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84920BB">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电教室配置情况间</w:t>
            </w:r>
          </w:p>
        </w:tc>
        <w:tc>
          <w:tcPr>
            <w:tcW w:w="4860" w:type="dxa"/>
            <w:gridSpan w:val="11"/>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3A53D12">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每间电教室计算机</w:t>
            </w:r>
            <w:r>
              <w:rPr>
                <w:rFonts w:hint="eastAsia" w:eastAsia="仿宋_GB2312"/>
                <w:b w:val="0"/>
                <w:sz w:val="28"/>
                <w:szCs w:val="28"/>
                <w:lang w:val="en-US" w:eastAsia="zh-CN"/>
              </w:rPr>
              <w:t xml:space="preserve">    </w:t>
            </w:r>
            <w:r>
              <w:rPr>
                <w:rFonts w:ascii="仿宋_GB2312" w:eastAsia="仿宋_GB2312"/>
                <w:b w:val="0"/>
                <w:sz w:val="28"/>
                <w:szCs w:val="28"/>
              </w:rPr>
              <w:t>台</w:t>
            </w:r>
          </w:p>
        </w:tc>
      </w:tr>
      <w:tr w14:paraId="6CE2E39F">
        <w:tblPrEx>
          <w:tblCellMar>
            <w:top w:w="15" w:type="dxa"/>
            <w:left w:w="15" w:type="dxa"/>
            <w:bottom w:w="15" w:type="dxa"/>
            <w:right w:w="15" w:type="dxa"/>
          </w:tblCellMar>
        </w:tblPrEx>
        <w:trPr>
          <w:trHeight w:val="479"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7C58EFC">
            <w:pPr>
              <w:pStyle w:val="5"/>
              <w:spacing w:before="0" w:beforeAutospacing="0" w:after="0" w:afterAutospacing="0" w:line="400" w:lineRule="exact"/>
              <w:jc w:val="center"/>
              <w:rPr>
                <w:rFonts w:hint="default" w:ascii="仿宋_GB2312" w:eastAsia="仿宋_GB2312"/>
                <w:b w:val="0"/>
                <w:sz w:val="28"/>
                <w:szCs w:val="28"/>
              </w:rPr>
            </w:pPr>
          </w:p>
        </w:tc>
        <w:tc>
          <w:tcPr>
            <w:tcW w:w="7073" w:type="dxa"/>
            <w:gridSpan w:val="1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A835B28">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会议室</w:t>
            </w:r>
            <w:r>
              <w:rPr>
                <w:rFonts w:hint="eastAsia" w:eastAsia="仿宋_GB2312"/>
                <w:b w:val="0"/>
                <w:sz w:val="28"/>
                <w:szCs w:val="28"/>
                <w:lang w:val="en-US" w:eastAsia="zh-CN"/>
              </w:rPr>
              <w:t xml:space="preserve">    </w:t>
            </w:r>
            <w:r>
              <w:rPr>
                <w:rFonts w:ascii="仿宋_GB2312" w:eastAsia="仿宋_GB2312"/>
                <w:b w:val="0"/>
                <w:sz w:val="28"/>
                <w:szCs w:val="28"/>
              </w:rPr>
              <w:t>间</w:t>
            </w:r>
            <w:r>
              <w:rPr>
                <w:rFonts w:hint="eastAsia" w:eastAsia="仿宋_GB2312"/>
                <w:b w:val="0"/>
                <w:sz w:val="28"/>
                <w:szCs w:val="28"/>
                <w:lang w:val="en-US" w:eastAsia="zh-CN"/>
              </w:rPr>
              <w:t xml:space="preserve">    </w:t>
            </w:r>
            <w:r>
              <w:rPr>
                <w:rFonts w:ascii="仿宋_GB2312"/>
                <w:b w:val="0"/>
                <w:sz w:val="28"/>
                <w:szCs w:val="28"/>
              </w:rPr>
              <w:t>㎡</w:t>
            </w:r>
          </w:p>
        </w:tc>
      </w:tr>
      <w:tr w14:paraId="10503315">
        <w:tblPrEx>
          <w:tblCellMar>
            <w:top w:w="15" w:type="dxa"/>
            <w:left w:w="15" w:type="dxa"/>
            <w:bottom w:w="15" w:type="dxa"/>
            <w:right w:w="15" w:type="dxa"/>
          </w:tblCellMar>
        </w:tblPrEx>
        <w:trPr>
          <w:trHeight w:val="562"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29F1304">
            <w:pPr>
              <w:pStyle w:val="5"/>
              <w:spacing w:before="0" w:beforeAutospacing="0" w:after="0" w:afterAutospacing="0" w:line="400" w:lineRule="exact"/>
              <w:jc w:val="center"/>
              <w:rPr>
                <w:rFonts w:hint="default" w:ascii="仿宋_GB2312" w:eastAsia="仿宋_GB2312"/>
                <w:b w:val="0"/>
                <w:sz w:val="28"/>
                <w:szCs w:val="28"/>
              </w:rPr>
            </w:pPr>
          </w:p>
        </w:tc>
        <w:tc>
          <w:tcPr>
            <w:tcW w:w="221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2C717DA">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餐厅容纳</w:t>
            </w:r>
            <w:r>
              <w:rPr>
                <w:rFonts w:hint="eastAsia" w:eastAsia="仿宋_GB2312"/>
                <w:b w:val="0"/>
                <w:sz w:val="28"/>
                <w:szCs w:val="28"/>
                <w:lang w:val="en-US" w:eastAsia="zh-CN"/>
              </w:rPr>
              <w:t xml:space="preserve">    </w:t>
            </w:r>
            <w:r>
              <w:rPr>
                <w:rFonts w:ascii="仿宋_GB2312" w:eastAsia="仿宋_GB2312"/>
                <w:b w:val="0"/>
                <w:sz w:val="28"/>
                <w:szCs w:val="28"/>
              </w:rPr>
              <w:t>（人）</w:t>
            </w:r>
          </w:p>
        </w:tc>
        <w:tc>
          <w:tcPr>
            <w:tcW w:w="4860" w:type="dxa"/>
            <w:gridSpan w:val="11"/>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0B33BEB">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宿舍容纳</w:t>
            </w:r>
            <w:r>
              <w:rPr>
                <w:rFonts w:hint="eastAsia" w:eastAsia="仿宋_GB2312"/>
                <w:b w:val="0"/>
                <w:sz w:val="28"/>
                <w:szCs w:val="28"/>
                <w:lang w:val="en-US" w:eastAsia="zh-CN"/>
              </w:rPr>
              <w:t xml:space="preserve">    </w:t>
            </w:r>
            <w:r>
              <w:rPr>
                <w:rFonts w:ascii="仿宋_GB2312" w:eastAsia="仿宋_GB2312"/>
                <w:b w:val="0"/>
                <w:sz w:val="28"/>
                <w:szCs w:val="28"/>
              </w:rPr>
              <w:t>（人）</w:t>
            </w:r>
          </w:p>
        </w:tc>
      </w:tr>
      <w:tr w14:paraId="76234263">
        <w:tblPrEx>
          <w:tblCellMar>
            <w:top w:w="15" w:type="dxa"/>
            <w:left w:w="15" w:type="dxa"/>
            <w:bottom w:w="15" w:type="dxa"/>
            <w:right w:w="15" w:type="dxa"/>
          </w:tblCellMar>
        </w:tblPrEx>
        <w:trPr>
          <w:trHeight w:val="1915"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F1D3E69">
            <w:pPr>
              <w:spacing w:line="700" w:lineRule="exact"/>
              <w:rPr>
                <w:rFonts w:ascii="仿宋_GB2312" w:hAnsi="宋体" w:eastAsia="仿宋_GB2312" w:cs="宋体"/>
                <w:sz w:val="28"/>
                <w:szCs w:val="28"/>
              </w:rPr>
            </w:pPr>
          </w:p>
        </w:tc>
        <w:tc>
          <w:tcPr>
            <w:tcW w:w="221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58388C5">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其他教学设备情况</w:t>
            </w:r>
          </w:p>
        </w:tc>
        <w:tc>
          <w:tcPr>
            <w:tcW w:w="4860" w:type="dxa"/>
            <w:gridSpan w:val="11"/>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AD2A06A">
            <w:pPr>
              <w:pStyle w:val="5"/>
              <w:spacing w:before="0" w:beforeAutospacing="0" w:after="0" w:afterAutospacing="0" w:line="700" w:lineRule="exact"/>
              <w:jc w:val="both"/>
              <w:rPr>
                <w:rFonts w:hint="default" w:ascii="仿宋_GB2312" w:eastAsia="仿宋_GB2312"/>
                <w:b w:val="0"/>
                <w:sz w:val="28"/>
                <w:szCs w:val="28"/>
              </w:rPr>
            </w:pPr>
          </w:p>
        </w:tc>
      </w:tr>
      <w:tr w14:paraId="49216C29">
        <w:tblPrEx>
          <w:tblCellMar>
            <w:top w:w="15" w:type="dxa"/>
            <w:left w:w="15" w:type="dxa"/>
            <w:bottom w:w="15" w:type="dxa"/>
            <w:right w:w="15" w:type="dxa"/>
          </w:tblCellMar>
        </w:tblPrEx>
        <w:trPr>
          <w:trHeight w:val="474" w:hRule="atLeast"/>
          <w:jc w:val="center"/>
        </w:trPr>
        <w:tc>
          <w:tcPr>
            <w:tcW w:w="1735" w:type="dxa"/>
            <w:vMerge w:val="restart"/>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F50EB17">
            <w:pPr>
              <w:pStyle w:val="9"/>
              <w:widowControl/>
              <w:spacing w:before="0" w:beforeAutospacing="0" w:after="0" w:afterAutospacing="0" w:line="700" w:lineRule="exact"/>
              <w:jc w:val="center"/>
              <w:rPr>
                <w:rFonts w:ascii="仿宋_GB2312" w:hAnsi="宋体" w:eastAsia="仿宋_GB2312" w:cs="宋体"/>
                <w:sz w:val="28"/>
                <w:szCs w:val="28"/>
              </w:rPr>
            </w:pPr>
            <w:r>
              <w:rPr>
                <w:rFonts w:hint="eastAsia" w:ascii="仿宋_GB2312" w:hAnsi="宋体" w:eastAsia="仿宋_GB2312" w:cs="宋体"/>
                <w:sz w:val="28"/>
                <w:szCs w:val="28"/>
              </w:rPr>
              <w:t>人员情况</w:t>
            </w:r>
          </w:p>
        </w:tc>
        <w:tc>
          <w:tcPr>
            <w:tcW w:w="2213" w:type="dxa"/>
            <w:vMerge w:val="restart"/>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6DE3877">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职工人数</w:t>
            </w:r>
          </w:p>
        </w:tc>
        <w:tc>
          <w:tcPr>
            <w:tcW w:w="1950" w:type="dxa"/>
            <w:gridSpan w:val="4"/>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56BFFF9">
            <w:pPr>
              <w:pStyle w:val="5"/>
              <w:spacing w:before="0" w:beforeAutospacing="0" w:after="0" w:afterAutospacing="0" w:line="400" w:lineRule="exact"/>
              <w:jc w:val="center"/>
              <w:rPr>
                <w:rFonts w:hint="eastAsia" w:ascii="仿宋_GB2312" w:eastAsia="仿宋_GB2312"/>
                <w:b w:val="0"/>
                <w:sz w:val="28"/>
                <w:szCs w:val="28"/>
                <w:lang w:val="en-US" w:eastAsia="zh-CN"/>
              </w:rPr>
            </w:pPr>
            <w:r>
              <w:rPr>
                <w:rFonts w:ascii="仿宋_GB2312" w:eastAsia="仿宋_GB2312"/>
                <w:b w:val="0"/>
                <w:sz w:val="28"/>
                <w:szCs w:val="28"/>
              </w:rPr>
              <w:t>管理人员</w:t>
            </w:r>
          </w:p>
        </w:tc>
        <w:tc>
          <w:tcPr>
            <w:tcW w:w="2910" w:type="dxa"/>
            <w:gridSpan w:val="7"/>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3A20868">
            <w:pPr>
              <w:pStyle w:val="5"/>
              <w:spacing w:before="0" w:beforeAutospacing="0" w:after="0" w:afterAutospacing="0" w:line="400" w:lineRule="exact"/>
              <w:jc w:val="center"/>
              <w:rPr>
                <w:rFonts w:hint="default" w:ascii="仿宋_GB2312" w:eastAsia="仿宋_GB2312"/>
                <w:b w:val="0"/>
                <w:sz w:val="28"/>
                <w:szCs w:val="28"/>
                <w:lang w:val="en-US" w:eastAsia="zh-CN"/>
              </w:rPr>
            </w:pPr>
            <w:r>
              <w:rPr>
                <w:rFonts w:hint="eastAsia" w:ascii="仿宋_GB2312" w:eastAsia="仿宋_GB2312"/>
                <w:b w:val="0"/>
                <w:sz w:val="28"/>
                <w:szCs w:val="28"/>
                <w:lang w:val="en-US" w:eastAsia="zh-CN"/>
              </w:rPr>
              <w:t xml:space="preserve">  人</w:t>
            </w:r>
          </w:p>
        </w:tc>
      </w:tr>
      <w:tr w14:paraId="6F13604A">
        <w:tblPrEx>
          <w:tblCellMar>
            <w:top w:w="15" w:type="dxa"/>
            <w:left w:w="15" w:type="dxa"/>
            <w:bottom w:w="15" w:type="dxa"/>
            <w:right w:w="15" w:type="dxa"/>
          </w:tblCellMar>
        </w:tblPrEx>
        <w:trPr>
          <w:trHeight w:val="480"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F62D474">
            <w:pPr>
              <w:spacing w:line="700" w:lineRule="exact"/>
              <w:rPr>
                <w:rFonts w:ascii="仿宋_GB2312" w:hAnsi="宋体" w:eastAsia="仿宋_GB2312" w:cs="宋体"/>
                <w:sz w:val="28"/>
                <w:szCs w:val="28"/>
              </w:rPr>
            </w:pPr>
          </w:p>
        </w:tc>
        <w:tc>
          <w:tcPr>
            <w:tcW w:w="2213"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B10963D">
            <w:pPr>
              <w:pStyle w:val="5"/>
              <w:spacing w:before="0" w:beforeAutospacing="0" w:after="0" w:afterAutospacing="0" w:line="400" w:lineRule="exact"/>
              <w:jc w:val="center"/>
              <w:rPr>
                <w:rFonts w:hint="default" w:ascii="仿宋_GB2312" w:eastAsia="仿宋_GB2312"/>
                <w:b w:val="0"/>
                <w:sz w:val="28"/>
                <w:szCs w:val="28"/>
              </w:rPr>
            </w:pPr>
          </w:p>
        </w:tc>
        <w:tc>
          <w:tcPr>
            <w:tcW w:w="45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9075D96">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教授</w:t>
            </w:r>
          </w:p>
        </w:tc>
        <w:tc>
          <w:tcPr>
            <w:tcW w:w="4410" w:type="dxa"/>
            <w:gridSpan w:val="10"/>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81A7D0E">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人</w:t>
            </w:r>
          </w:p>
        </w:tc>
      </w:tr>
      <w:tr w14:paraId="2EC0E820">
        <w:tblPrEx>
          <w:tblCellMar>
            <w:top w:w="15" w:type="dxa"/>
            <w:left w:w="15" w:type="dxa"/>
            <w:bottom w:w="15" w:type="dxa"/>
            <w:right w:w="15" w:type="dxa"/>
          </w:tblCellMar>
        </w:tblPrEx>
        <w:trPr>
          <w:trHeight w:val="468"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06A38D1">
            <w:pPr>
              <w:spacing w:line="700" w:lineRule="exact"/>
              <w:rPr>
                <w:rFonts w:ascii="仿宋_GB2312" w:hAnsi="宋体" w:eastAsia="仿宋_GB2312" w:cs="宋体"/>
                <w:sz w:val="28"/>
                <w:szCs w:val="28"/>
              </w:rPr>
            </w:pPr>
          </w:p>
        </w:tc>
        <w:tc>
          <w:tcPr>
            <w:tcW w:w="2213"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2E7835F">
            <w:pPr>
              <w:pStyle w:val="5"/>
              <w:spacing w:before="0" w:beforeAutospacing="0" w:after="0" w:afterAutospacing="0" w:line="400" w:lineRule="exact"/>
              <w:jc w:val="center"/>
              <w:rPr>
                <w:rFonts w:hint="default" w:ascii="仿宋_GB2312" w:eastAsia="仿宋_GB2312"/>
                <w:b w:val="0"/>
                <w:sz w:val="28"/>
                <w:szCs w:val="28"/>
              </w:rPr>
            </w:pPr>
          </w:p>
        </w:tc>
        <w:tc>
          <w:tcPr>
            <w:tcW w:w="45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F4FDD48">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副教授</w:t>
            </w:r>
          </w:p>
        </w:tc>
        <w:tc>
          <w:tcPr>
            <w:tcW w:w="4410" w:type="dxa"/>
            <w:gridSpan w:val="10"/>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338A505">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人</w:t>
            </w:r>
          </w:p>
        </w:tc>
      </w:tr>
      <w:tr w14:paraId="2FD3B56C">
        <w:tblPrEx>
          <w:tblCellMar>
            <w:top w:w="15" w:type="dxa"/>
            <w:left w:w="15" w:type="dxa"/>
            <w:bottom w:w="15" w:type="dxa"/>
            <w:right w:w="15" w:type="dxa"/>
          </w:tblCellMar>
        </w:tblPrEx>
        <w:trPr>
          <w:trHeight w:val="475"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719AA66">
            <w:pPr>
              <w:spacing w:line="700" w:lineRule="exact"/>
              <w:rPr>
                <w:rFonts w:ascii="仿宋_GB2312" w:hAnsi="宋体" w:eastAsia="仿宋_GB2312" w:cs="宋体"/>
                <w:sz w:val="28"/>
                <w:szCs w:val="28"/>
              </w:rPr>
            </w:pPr>
          </w:p>
        </w:tc>
        <w:tc>
          <w:tcPr>
            <w:tcW w:w="2213"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BE9870A">
            <w:pPr>
              <w:pStyle w:val="5"/>
              <w:spacing w:before="0" w:beforeAutospacing="0" w:after="0" w:afterAutospacing="0" w:line="400" w:lineRule="exact"/>
              <w:jc w:val="center"/>
              <w:rPr>
                <w:rFonts w:hint="default" w:ascii="仿宋_GB2312" w:eastAsia="仿宋_GB2312"/>
                <w:b w:val="0"/>
                <w:sz w:val="28"/>
                <w:szCs w:val="28"/>
              </w:rPr>
            </w:pPr>
          </w:p>
        </w:tc>
        <w:tc>
          <w:tcPr>
            <w:tcW w:w="450" w:type="dxa"/>
            <w:vMerge w:val="restart"/>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B3DA633">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职称</w:t>
            </w:r>
          </w:p>
          <w:p w14:paraId="52FD2C93">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情况</w:t>
            </w:r>
          </w:p>
        </w:tc>
        <w:tc>
          <w:tcPr>
            <w:tcW w:w="1500" w:type="dxa"/>
            <w:gridSpan w:val="3"/>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A7FCC26">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高级职称人数</w:t>
            </w:r>
          </w:p>
        </w:tc>
        <w:tc>
          <w:tcPr>
            <w:tcW w:w="2910" w:type="dxa"/>
            <w:gridSpan w:val="7"/>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B9F6079">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人</w:t>
            </w:r>
          </w:p>
        </w:tc>
      </w:tr>
      <w:tr w14:paraId="441ECFBD">
        <w:tblPrEx>
          <w:tblCellMar>
            <w:top w:w="15" w:type="dxa"/>
            <w:left w:w="15" w:type="dxa"/>
            <w:bottom w:w="15" w:type="dxa"/>
            <w:right w:w="15" w:type="dxa"/>
          </w:tblCellMar>
        </w:tblPrEx>
        <w:trPr>
          <w:trHeight w:val="472"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0646BD4">
            <w:pPr>
              <w:spacing w:line="700" w:lineRule="exact"/>
              <w:rPr>
                <w:rFonts w:ascii="仿宋_GB2312" w:hAnsi="宋体" w:eastAsia="仿宋_GB2312" w:cs="宋体"/>
                <w:sz w:val="28"/>
                <w:szCs w:val="28"/>
              </w:rPr>
            </w:pPr>
          </w:p>
        </w:tc>
        <w:tc>
          <w:tcPr>
            <w:tcW w:w="2213"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DED96A4">
            <w:pPr>
              <w:pStyle w:val="5"/>
              <w:spacing w:before="0" w:beforeAutospacing="0" w:after="0" w:afterAutospacing="0" w:line="700" w:lineRule="exact"/>
              <w:jc w:val="both"/>
              <w:rPr>
                <w:rFonts w:hint="default" w:ascii="仿宋_GB2312" w:eastAsia="仿宋_GB2312"/>
                <w:b w:val="0"/>
                <w:sz w:val="28"/>
                <w:szCs w:val="28"/>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2EB0B21">
            <w:pPr>
              <w:pStyle w:val="5"/>
              <w:spacing w:before="0" w:beforeAutospacing="0" w:after="0" w:afterAutospacing="0" w:line="400" w:lineRule="exact"/>
              <w:jc w:val="center"/>
              <w:rPr>
                <w:rFonts w:hint="default" w:ascii="仿宋_GB2312" w:eastAsia="仿宋_GB2312"/>
                <w:b w:val="0"/>
                <w:sz w:val="28"/>
                <w:szCs w:val="28"/>
              </w:rPr>
            </w:pPr>
          </w:p>
        </w:tc>
        <w:tc>
          <w:tcPr>
            <w:tcW w:w="1500" w:type="dxa"/>
            <w:gridSpan w:val="3"/>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4F457E8">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中级职称人数</w:t>
            </w:r>
          </w:p>
        </w:tc>
        <w:tc>
          <w:tcPr>
            <w:tcW w:w="2910" w:type="dxa"/>
            <w:gridSpan w:val="7"/>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E463987">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人</w:t>
            </w:r>
          </w:p>
        </w:tc>
      </w:tr>
      <w:tr w14:paraId="3D29BE41">
        <w:tblPrEx>
          <w:tblCellMar>
            <w:top w:w="15" w:type="dxa"/>
            <w:left w:w="15" w:type="dxa"/>
            <w:bottom w:w="15" w:type="dxa"/>
            <w:right w:w="15" w:type="dxa"/>
          </w:tblCellMar>
        </w:tblPrEx>
        <w:trPr>
          <w:trHeight w:val="272"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0B7ED36">
            <w:pPr>
              <w:spacing w:line="700" w:lineRule="exact"/>
              <w:rPr>
                <w:rFonts w:ascii="仿宋_GB2312" w:hAnsi="宋体" w:eastAsia="仿宋_GB2312" w:cs="宋体"/>
                <w:sz w:val="28"/>
                <w:szCs w:val="28"/>
              </w:rPr>
            </w:pPr>
          </w:p>
        </w:tc>
        <w:tc>
          <w:tcPr>
            <w:tcW w:w="2213"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D1807F7">
            <w:pPr>
              <w:pStyle w:val="5"/>
              <w:spacing w:before="0" w:beforeAutospacing="0" w:after="0" w:afterAutospacing="0" w:line="700" w:lineRule="exact"/>
              <w:jc w:val="both"/>
              <w:rPr>
                <w:rFonts w:hint="default" w:ascii="仿宋_GB2312" w:eastAsia="仿宋_GB2312"/>
                <w:b w:val="0"/>
                <w:sz w:val="28"/>
                <w:szCs w:val="28"/>
              </w:rPr>
            </w:pPr>
          </w:p>
        </w:tc>
        <w:tc>
          <w:tcPr>
            <w:tcW w:w="450"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825897A">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编制</w:t>
            </w:r>
          </w:p>
          <w:p w14:paraId="0C21F539">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情况</w:t>
            </w:r>
          </w:p>
        </w:tc>
        <w:tc>
          <w:tcPr>
            <w:tcW w:w="415"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758E9C7">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在编人数</w:t>
            </w:r>
          </w:p>
        </w:tc>
        <w:tc>
          <w:tcPr>
            <w:tcW w:w="1085" w:type="dxa"/>
            <w:gridSpan w:val="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8CBDB37">
            <w:pPr>
              <w:pStyle w:val="5"/>
              <w:spacing w:before="0" w:beforeAutospacing="0" w:after="0" w:afterAutospacing="0" w:line="400" w:lineRule="exact"/>
              <w:jc w:val="center"/>
              <w:rPr>
                <w:rFonts w:hint="default" w:ascii="仿宋_GB2312" w:eastAsia="仿宋_GB2312"/>
                <w:b w:val="0"/>
                <w:sz w:val="28"/>
                <w:szCs w:val="28"/>
              </w:rPr>
            </w:pPr>
          </w:p>
        </w:tc>
        <w:tc>
          <w:tcPr>
            <w:tcW w:w="825" w:type="dxa"/>
            <w:gridSpan w:val="3"/>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01655CA">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总人数</w:t>
            </w:r>
          </w:p>
        </w:tc>
        <w:tc>
          <w:tcPr>
            <w:tcW w:w="1005" w:type="dxa"/>
            <w:gridSpan w:val="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F8CE0BD">
            <w:pPr>
              <w:pStyle w:val="5"/>
              <w:spacing w:before="0" w:beforeAutospacing="0" w:after="0" w:afterAutospacing="0" w:line="400" w:lineRule="exact"/>
              <w:jc w:val="center"/>
              <w:rPr>
                <w:rFonts w:hint="default" w:ascii="仿宋_GB2312" w:eastAsia="仿宋_GB2312"/>
                <w:b w:val="0"/>
                <w:sz w:val="28"/>
                <w:szCs w:val="28"/>
              </w:rPr>
            </w:pPr>
          </w:p>
        </w:tc>
        <w:tc>
          <w:tcPr>
            <w:tcW w:w="435"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CF187BA">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其他</w:t>
            </w:r>
          </w:p>
        </w:tc>
        <w:tc>
          <w:tcPr>
            <w:tcW w:w="645"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2E056DE">
            <w:pPr>
              <w:pStyle w:val="5"/>
              <w:spacing w:before="0" w:beforeAutospacing="0" w:after="0" w:afterAutospacing="0" w:line="400" w:lineRule="exact"/>
              <w:jc w:val="center"/>
              <w:rPr>
                <w:rFonts w:hint="default" w:ascii="仿宋_GB2312" w:eastAsia="仿宋_GB2312"/>
                <w:b w:val="0"/>
                <w:sz w:val="28"/>
                <w:szCs w:val="28"/>
              </w:rPr>
            </w:pPr>
          </w:p>
        </w:tc>
      </w:tr>
      <w:tr w14:paraId="2BDABF5B">
        <w:tblPrEx>
          <w:tblCellMar>
            <w:top w:w="15" w:type="dxa"/>
            <w:left w:w="15" w:type="dxa"/>
            <w:bottom w:w="15" w:type="dxa"/>
            <w:right w:w="15" w:type="dxa"/>
          </w:tblCellMar>
        </w:tblPrEx>
        <w:trPr>
          <w:trHeight w:val="410" w:hRule="atLeast"/>
          <w:jc w:val="center"/>
        </w:trPr>
        <w:tc>
          <w:tcPr>
            <w:tcW w:w="1735" w:type="dxa"/>
            <w:vMerge w:val="restart"/>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CC52100">
            <w:pPr>
              <w:pStyle w:val="9"/>
              <w:widowControl/>
              <w:spacing w:before="0" w:beforeAutospacing="0" w:after="0" w:afterAutospacing="0" w:line="700" w:lineRule="exact"/>
              <w:jc w:val="center"/>
              <w:rPr>
                <w:rFonts w:ascii="仿宋_GB2312" w:hAnsi="宋体" w:eastAsia="仿宋_GB2312" w:cs="宋体"/>
                <w:sz w:val="28"/>
                <w:szCs w:val="28"/>
              </w:rPr>
            </w:pPr>
            <w:r>
              <w:rPr>
                <w:rFonts w:hint="eastAsia" w:ascii="仿宋_GB2312" w:hAnsi="宋体" w:eastAsia="仿宋_GB2312" w:cs="宋体"/>
                <w:sz w:val="28"/>
                <w:szCs w:val="28"/>
              </w:rPr>
              <w:t>拟申报的</w:t>
            </w:r>
          </w:p>
          <w:p w14:paraId="7DA4FC97">
            <w:pPr>
              <w:pStyle w:val="9"/>
              <w:widowControl/>
              <w:spacing w:before="0" w:beforeAutospacing="0" w:after="0" w:afterAutospacing="0" w:line="700" w:lineRule="exact"/>
              <w:jc w:val="center"/>
              <w:rPr>
                <w:rFonts w:ascii="仿宋_GB2312" w:hAnsi="宋体" w:eastAsia="仿宋_GB2312" w:cs="宋体"/>
                <w:sz w:val="28"/>
                <w:szCs w:val="28"/>
              </w:rPr>
            </w:pPr>
            <w:r>
              <w:rPr>
                <w:rFonts w:hint="eastAsia" w:ascii="仿宋_GB2312" w:hAnsi="宋体" w:eastAsia="仿宋_GB2312" w:cs="宋体"/>
                <w:sz w:val="28"/>
                <w:szCs w:val="28"/>
              </w:rPr>
              <w:t>培训专业</w:t>
            </w:r>
          </w:p>
        </w:tc>
        <w:tc>
          <w:tcPr>
            <w:tcW w:w="2213" w:type="dxa"/>
            <w:vMerge w:val="restart"/>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97E7564">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专业名称</w:t>
            </w:r>
          </w:p>
        </w:tc>
        <w:tc>
          <w:tcPr>
            <w:tcW w:w="4860" w:type="dxa"/>
            <w:gridSpan w:val="11"/>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DFBEFD8">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培训层次</w:t>
            </w:r>
          </w:p>
        </w:tc>
      </w:tr>
      <w:tr w14:paraId="5B8A44C5">
        <w:tblPrEx>
          <w:tblCellMar>
            <w:top w:w="15" w:type="dxa"/>
            <w:left w:w="15" w:type="dxa"/>
            <w:bottom w:w="15" w:type="dxa"/>
            <w:right w:w="15" w:type="dxa"/>
          </w:tblCellMar>
        </w:tblPrEx>
        <w:trPr>
          <w:trHeight w:val="474"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8D51F78">
            <w:pPr>
              <w:spacing w:line="700" w:lineRule="exact"/>
              <w:rPr>
                <w:rFonts w:ascii="仿宋_GB2312" w:hAnsi="宋体" w:eastAsia="仿宋_GB2312" w:cs="宋体"/>
                <w:sz w:val="28"/>
                <w:szCs w:val="28"/>
              </w:rPr>
            </w:pPr>
          </w:p>
        </w:tc>
        <w:tc>
          <w:tcPr>
            <w:tcW w:w="2213"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BF5DD7F">
            <w:pPr>
              <w:pStyle w:val="5"/>
              <w:spacing w:before="0" w:beforeAutospacing="0" w:after="0" w:afterAutospacing="0" w:line="400" w:lineRule="exact"/>
              <w:jc w:val="center"/>
              <w:rPr>
                <w:rFonts w:hint="default" w:ascii="仿宋_GB2312" w:eastAsia="仿宋_GB2312"/>
                <w:b w:val="0"/>
                <w:sz w:val="28"/>
                <w:szCs w:val="28"/>
              </w:rPr>
            </w:pPr>
          </w:p>
        </w:tc>
        <w:tc>
          <w:tcPr>
            <w:tcW w:w="1230" w:type="dxa"/>
            <w:gridSpan w:val="3"/>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2AD89E4">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高级技师</w:t>
            </w:r>
          </w:p>
        </w:tc>
        <w:tc>
          <w:tcPr>
            <w:tcW w:w="999" w:type="dxa"/>
            <w:gridSpan w:val="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CF697FF">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技师</w:t>
            </w:r>
          </w:p>
        </w:tc>
        <w:tc>
          <w:tcPr>
            <w:tcW w:w="834" w:type="dxa"/>
            <w:gridSpan w:val="3"/>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1F69100">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高级</w:t>
            </w:r>
          </w:p>
        </w:tc>
        <w:tc>
          <w:tcPr>
            <w:tcW w:w="71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75D673C">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中级</w:t>
            </w: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CC22624">
            <w:pPr>
              <w:pStyle w:val="5"/>
              <w:spacing w:before="0" w:beforeAutospacing="0" w:after="0" w:afterAutospacing="0" w:line="400" w:lineRule="exact"/>
              <w:jc w:val="center"/>
              <w:rPr>
                <w:rFonts w:hint="default" w:ascii="仿宋_GB2312" w:eastAsia="仿宋_GB2312"/>
                <w:b w:val="0"/>
                <w:sz w:val="28"/>
                <w:szCs w:val="28"/>
              </w:rPr>
            </w:pPr>
            <w:r>
              <w:rPr>
                <w:rFonts w:ascii="仿宋_GB2312" w:eastAsia="仿宋_GB2312"/>
                <w:b w:val="0"/>
                <w:sz w:val="28"/>
                <w:szCs w:val="28"/>
              </w:rPr>
              <w:t>初级</w:t>
            </w:r>
          </w:p>
        </w:tc>
      </w:tr>
      <w:tr w14:paraId="15B1D865">
        <w:tblPrEx>
          <w:tblCellMar>
            <w:top w:w="15" w:type="dxa"/>
            <w:left w:w="15" w:type="dxa"/>
            <w:bottom w:w="15" w:type="dxa"/>
            <w:right w:w="15" w:type="dxa"/>
          </w:tblCellMar>
        </w:tblPrEx>
        <w:trPr>
          <w:trHeight w:val="435"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AF9906D">
            <w:pPr>
              <w:spacing w:line="700" w:lineRule="exact"/>
              <w:rPr>
                <w:rFonts w:ascii="仿宋_GB2312" w:hAnsi="宋体" w:eastAsia="仿宋_GB2312" w:cs="宋体"/>
                <w:sz w:val="28"/>
                <w:szCs w:val="28"/>
              </w:rPr>
            </w:pPr>
          </w:p>
        </w:tc>
        <w:tc>
          <w:tcPr>
            <w:tcW w:w="221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6EF2C8A">
            <w:pPr>
              <w:pStyle w:val="5"/>
              <w:spacing w:before="0" w:beforeAutospacing="0" w:after="0" w:afterAutospacing="0" w:line="700" w:lineRule="exact"/>
              <w:jc w:val="both"/>
              <w:rPr>
                <w:rFonts w:hint="default" w:ascii="仿宋_GB2312" w:eastAsia="仿宋_GB2312"/>
                <w:b w:val="0"/>
                <w:sz w:val="28"/>
                <w:szCs w:val="28"/>
              </w:rPr>
            </w:pPr>
          </w:p>
        </w:tc>
        <w:tc>
          <w:tcPr>
            <w:tcW w:w="1230" w:type="dxa"/>
            <w:gridSpan w:val="3"/>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B4F2D43">
            <w:pPr>
              <w:pStyle w:val="5"/>
              <w:spacing w:before="0" w:beforeAutospacing="0" w:after="0" w:afterAutospacing="0" w:line="700" w:lineRule="exact"/>
              <w:jc w:val="both"/>
              <w:rPr>
                <w:rFonts w:hint="default" w:ascii="仿宋_GB2312" w:eastAsia="仿宋_GB2312"/>
                <w:b w:val="0"/>
                <w:sz w:val="28"/>
                <w:szCs w:val="28"/>
              </w:rPr>
            </w:pPr>
          </w:p>
        </w:tc>
        <w:tc>
          <w:tcPr>
            <w:tcW w:w="999" w:type="dxa"/>
            <w:gridSpan w:val="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5DAB164">
            <w:pPr>
              <w:pStyle w:val="5"/>
              <w:spacing w:before="0" w:beforeAutospacing="0" w:after="0" w:afterAutospacing="0" w:line="700" w:lineRule="exact"/>
              <w:jc w:val="both"/>
              <w:rPr>
                <w:rFonts w:hint="default" w:ascii="仿宋_GB2312" w:eastAsia="仿宋_GB2312"/>
                <w:b w:val="0"/>
                <w:sz w:val="28"/>
                <w:szCs w:val="28"/>
              </w:rPr>
            </w:pPr>
          </w:p>
        </w:tc>
        <w:tc>
          <w:tcPr>
            <w:tcW w:w="834" w:type="dxa"/>
            <w:gridSpan w:val="3"/>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DB171B2">
            <w:pPr>
              <w:pStyle w:val="5"/>
              <w:spacing w:before="0" w:beforeAutospacing="0" w:after="0" w:afterAutospacing="0" w:line="700" w:lineRule="exact"/>
              <w:jc w:val="both"/>
              <w:rPr>
                <w:rFonts w:hint="default" w:ascii="仿宋_GB2312" w:eastAsia="仿宋_GB2312"/>
                <w:b w:val="0"/>
                <w:sz w:val="28"/>
                <w:szCs w:val="28"/>
              </w:rPr>
            </w:pPr>
          </w:p>
        </w:tc>
        <w:tc>
          <w:tcPr>
            <w:tcW w:w="71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C5AA8C1">
            <w:pPr>
              <w:pStyle w:val="5"/>
              <w:spacing w:before="0" w:beforeAutospacing="0" w:after="0" w:afterAutospacing="0" w:line="700" w:lineRule="exact"/>
              <w:jc w:val="both"/>
              <w:rPr>
                <w:rFonts w:hint="default" w:ascii="仿宋_GB2312" w:eastAsia="仿宋_GB2312"/>
                <w:b w:val="0"/>
                <w:sz w:val="28"/>
                <w:szCs w:val="28"/>
              </w:rPr>
            </w:pP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FF8F92B">
            <w:pPr>
              <w:pStyle w:val="5"/>
              <w:spacing w:before="0" w:beforeAutospacing="0" w:after="0" w:afterAutospacing="0" w:line="700" w:lineRule="exact"/>
              <w:jc w:val="both"/>
              <w:rPr>
                <w:rFonts w:hint="default" w:ascii="仿宋_GB2312" w:eastAsia="仿宋_GB2312"/>
                <w:b w:val="0"/>
                <w:sz w:val="28"/>
                <w:szCs w:val="28"/>
              </w:rPr>
            </w:pPr>
          </w:p>
        </w:tc>
      </w:tr>
      <w:tr w14:paraId="2AB0932E">
        <w:tblPrEx>
          <w:tblCellMar>
            <w:top w:w="15" w:type="dxa"/>
            <w:left w:w="15" w:type="dxa"/>
            <w:bottom w:w="15" w:type="dxa"/>
            <w:right w:w="15" w:type="dxa"/>
          </w:tblCellMar>
        </w:tblPrEx>
        <w:trPr>
          <w:trHeight w:val="252"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5262BD4">
            <w:pPr>
              <w:spacing w:line="700" w:lineRule="exact"/>
              <w:rPr>
                <w:rFonts w:ascii="仿宋_GB2312" w:hAnsi="宋体" w:eastAsia="仿宋_GB2312" w:cs="宋体"/>
                <w:sz w:val="28"/>
                <w:szCs w:val="28"/>
              </w:rPr>
            </w:pPr>
          </w:p>
        </w:tc>
        <w:tc>
          <w:tcPr>
            <w:tcW w:w="221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2F727E4">
            <w:pPr>
              <w:spacing w:line="700" w:lineRule="exact"/>
              <w:rPr>
                <w:rFonts w:ascii="仿宋_GB2312" w:hAnsi="宋体" w:eastAsia="仿宋_GB2312" w:cs="宋体"/>
                <w:sz w:val="28"/>
                <w:szCs w:val="28"/>
              </w:rPr>
            </w:pPr>
          </w:p>
        </w:tc>
        <w:tc>
          <w:tcPr>
            <w:tcW w:w="1230" w:type="dxa"/>
            <w:gridSpan w:val="3"/>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BCF9FA4">
            <w:pPr>
              <w:spacing w:line="700" w:lineRule="exact"/>
              <w:rPr>
                <w:rFonts w:ascii="仿宋_GB2312" w:hAnsi="宋体" w:eastAsia="仿宋_GB2312" w:cs="宋体"/>
                <w:sz w:val="28"/>
                <w:szCs w:val="28"/>
              </w:rPr>
            </w:pPr>
          </w:p>
        </w:tc>
        <w:tc>
          <w:tcPr>
            <w:tcW w:w="999" w:type="dxa"/>
            <w:gridSpan w:val="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D4DEB84">
            <w:pPr>
              <w:spacing w:line="700" w:lineRule="exact"/>
              <w:rPr>
                <w:rFonts w:ascii="仿宋_GB2312" w:hAnsi="宋体" w:eastAsia="仿宋_GB2312" w:cs="宋体"/>
                <w:sz w:val="28"/>
                <w:szCs w:val="28"/>
              </w:rPr>
            </w:pPr>
          </w:p>
        </w:tc>
        <w:tc>
          <w:tcPr>
            <w:tcW w:w="834" w:type="dxa"/>
            <w:gridSpan w:val="3"/>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221F7A6">
            <w:pPr>
              <w:spacing w:line="700" w:lineRule="exact"/>
              <w:rPr>
                <w:rFonts w:ascii="仿宋_GB2312" w:hAnsi="宋体" w:eastAsia="仿宋_GB2312" w:cs="宋体"/>
                <w:sz w:val="28"/>
                <w:szCs w:val="28"/>
              </w:rPr>
            </w:pPr>
          </w:p>
        </w:tc>
        <w:tc>
          <w:tcPr>
            <w:tcW w:w="71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C784374">
            <w:pPr>
              <w:spacing w:line="700" w:lineRule="exact"/>
              <w:rPr>
                <w:rFonts w:ascii="仿宋_GB2312" w:hAnsi="宋体" w:eastAsia="仿宋_GB2312" w:cs="宋体"/>
                <w:sz w:val="28"/>
                <w:szCs w:val="28"/>
              </w:rPr>
            </w:pP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2499BB3">
            <w:pPr>
              <w:spacing w:line="700" w:lineRule="exact"/>
              <w:rPr>
                <w:rFonts w:ascii="仿宋_GB2312" w:hAnsi="宋体" w:eastAsia="仿宋_GB2312" w:cs="宋体"/>
                <w:sz w:val="28"/>
                <w:szCs w:val="28"/>
              </w:rPr>
            </w:pPr>
          </w:p>
        </w:tc>
      </w:tr>
      <w:tr w14:paraId="72045E0A">
        <w:tblPrEx>
          <w:tblCellMar>
            <w:top w:w="15" w:type="dxa"/>
            <w:left w:w="15" w:type="dxa"/>
            <w:bottom w:w="15" w:type="dxa"/>
            <w:right w:w="15" w:type="dxa"/>
          </w:tblCellMar>
        </w:tblPrEx>
        <w:trPr>
          <w:trHeight w:val="252"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6AD161C">
            <w:pPr>
              <w:spacing w:line="700" w:lineRule="exact"/>
              <w:rPr>
                <w:rFonts w:ascii="仿宋_GB2312" w:hAnsi="宋体" w:eastAsia="仿宋_GB2312" w:cs="宋体"/>
                <w:sz w:val="28"/>
                <w:szCs w:val="28"/>
              </w:rPr>
            </w:pPr>
          </w:p>
        </w:tc>
        <w:tc>
          <w:tcPr>
            <w:tcW w:w="221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B84DF80">
            <w:pPr>
              <w:spacing w:line="700" w:lineRule="exact"/>
              <w:rPr>
                <w:rFonts w:ascii="仿宋_GB2312" w:hAnsi="宋体" w:eastAsia="仿宋_GB2312" w:cs="宋体"/>
                <w:sz w:val="28"/>
                <w:szCs w:val="28"/>
              </w:rPr>
            </w:pPr>
          </w:p>
        </w:tc>
        <w:tc>
          <w:tcPr>
            <w:tcW w:w="1230" w:type="dxa"/>
            <w:gridSpan w:val="3"/>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4B87C12">
            <w:pPr>
              <w:spacing w:line="700" w:lineRule="exact"/>
              <w:rPr>
                <w:rFonts w:ascii="仿宋_GB2312" w:hAnsi="宋体" w:eastAsia="仿宋_GB2312" w:cs="宋体"/>
                <w:sz w:val="28"/>
                <w:szCs w:val="28"/>
              </w:rPr>
            </w:pPr>
          </w:p>
        </w:tc>
        <w:tc>
          <w:tcPr>
            <w:tcW w:w="999" w:type="dxa"/>
            <w:gridSpan w:val="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26FF453">
            <w:pPr>
              <w:spacing w:line="700" w:lineRule="exact"/>
              <w:rPr>
                <w:rFonts w:ascii="仿宋_GB2312" w:hAnsi="宋体" w:eastAsia="仿宋_GB2312" w:cs="宋体"/>
                <w:sz w:val="28"/>
                <w:szCs w:val="28"/>
              </w:rPr>
            </w:pPr>
          </w:p>
        </w:tc>
        <w:tc>
          <w:tcPr>
            <w:tcW w:w="834" w:type="dxa"/>
            <w:gridSpan w:val="3"/>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422D14F">
            <w:pPr>
              <w:spacing w:line="700" w:lineRule="exact"/>
              <w:rPr>
                <w:rFonts w:ascii="仿宋_GB2312" w:hAnsi="宋体" w:eastAsia="仿宋_GB2312" w:cs="宋体"/>
                <w:sz w:val="28"/>
                <w:szCs w:val="28"/>
              </w:rPr>
            </w:pPr>
          </w:p>
        </w:tc>
        <w:tc>
          <w:tcPr>
            <w:tcW w:w="71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F78ADE2">
            <w:pPr>
              <w:spacing w:line="700" w:lineRule="exact"/>
              <w:rPr>
                <w:rFonts w:ascii="仿宋_GB2312" w:hAnsi="宋体" w:eastAsia="仿宋_GB2312" w:cs="宋体"/>
                <w:sz w:val="28"/>
                <w:szCs w:val="28"/>
              </w:rPr>
            </w:pP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93264D8">
            <w:pPr>
              <w:spacing w:line="700" w:lineRule="exact"/>
              <w:rPr>
                <w:rFonts w:ascii="仿宋_GB2312" w:hAnsi="宋体" w:eastAsia="仿宋_GB2312" w:cs="宋体"/>
                <w:sz w:val="28"/>
                <w:szCs w:val="28"/>
              </w:rPr>
            </w:pPr>
          </w:p>
        </w:tc>
      </w:tr>
      <w:tr w14:paraId="0ACA5991">
        <w:tblPrEx>
          <w:tblCellMar>
            <w:top w:w="15" w:type="dxa"/>
            <w:left w:w="15" w:type="dxa"/>
            <w:bottom w:w="15" w:type="dxa"/>
            <w:right w:w="15" w:type="dxa"/>
          </w:tblCellMar>
        </w:tblPrEx>
        <w:trPr>
          <w:trHeight w:val="252"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7797FC2">
            <w:pPr>
              <w:spacing w:line="700" w:lineRule="exact"/>
              <w:rPr>
                <w:rFonts w:ascii="仿宋_GB2312" w:hAnsi="宋体" w:eastAsia="仿宋_GB2312" w:cs="宋体"/>
                <w:sz w:val="28"/>
                <w:szCs w:val="28"/>
              </w:rPr>
            </w:pPr>
          </w:p>
        </w:tc>
        <w:tc>
          <w:tcPr>
            <w:tcW w:w="221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BA52735">
            <w:pPr>
              <w:spacing w:line="700" w:lineRule="exact"/>
              <w:rPr>
                <w:rFonts w:ascii="仿宋_GB2312" w:hAnsi="宋体" w:eastAsia="仿宋_GB2312" w:cs="宋体"/>
                <w:sz w:val="28"/>
                <w:szCs w:val="28"/>
              </w:rPr>
            </w:pPr>
          </w:p>
        </w:tc>
        <w:tc>
          <w:tcPr>
            <w:tcW w:w="1230" w:type="dxa"/>
            <w:gridSpan w:val="3"/>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5FC6E1A">
            <w:pPr>
              <w:spacing w:line="700" w:lineRule="exact"/>
              <w:rPr>
                <w:rFonts w:ascii="仿宋_GB2312" w:hAnsi="宋体" w:eastAsia="仿宋_GB2312" w:cs="宋体"/>
                <w:sz w:val="28"/>
                <w:szCs w:val="28"/>
              </w:rPr>
            </w:pPr>
          </w:p>
        </w:tc>
        <w:tc>
          <w:tcPr>
            <w:tcW w:w="999" w:type="dxa"/>
            <w:gridSpan w:val="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E5A2989">
            <w:pPr>
              <w:spacing w:line="700" w:lineRule="exact"/>
              <w:rPr>
                <w:rFonts w:ascii="仿宋_GB2312" w:hAnsi="宋体" w:eastAsia="仿宋_GB2312" w:cs="宋体"/>
                <w:sz w:val="28"/>
                <w:szCs w:val="28"/>
              </w:rPr>
            </w:pPr>
          </w:p>
        </w:tc>
        <w:tc>
          <w:tcPr>
            <w:tcW w:w="834" w:type="dxa"/>
            <w:gridSpan w:val="3"/>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6A2C465">
            <w:pPr>
              <w:spacing w:line="700" w:lineRule="exact"/>
              <w:rPr>
                <w:rFonts w:ascii="仿宋_GB2312" w:hAnsi="宋体" w:eastAsia="仿宋_GB2312" w:cs="宋体"/>
                <w:sz w:val="28"/>
                <w:szCs w:val="28"/>
              </w:rPr>
            </w:pPr>
          </w:p>
        </w:tc>
        <w:tc>
          <w:tcPr>
            <w:tcW w:w="71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32A92D7">
            <w:pPr>
              <w:spacing w:line="700" w:lineRule="exact"/>
              <w:rPr>
                <w:rFonts w:ascii="仿宋_GB2312" w:hAnsi="宋体" w:eastAsia="仿宋_GB2312" w:cs="宋体"/>
                <w:sz w:val="28"/>
                <w:szCs w:val="28"/>
              </w:rPr>
            </w:pP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23563F6">
            <w:pPr>
              <w:spacing w:line="700" w:lineRule="exact"/>
              <w:rPr>
                <w:rFonts w:ascii="仿宋_GB2312" w:hAnsi="宋体" w:eastAsia="仿宋_GB2312" w:cs="宋体"/>
                <w:sz w:val="28"/>
                <w:szCs w:val="28"/>
              </w:rPr>
            </w:pPr>
          </w:p>
        </w:tc>
      </w:tr>
      <w:tr w14:paraId="558A6E30">
        <w:tblPrEx>
          <w:tblCellMar>
            <w:top w:w="15" w:type="dxa"/>
            <w:left w:w="15" w:type="dxa"/>
            <w:bottom w:w="15" w:type="dxa"/>
            <w:right w:w="15" w:type="dxa"/>
          </w:tblCellMar>
        </w:tblPrEx>
        <w:trPr>
          <w:trHeight w:val="252" w:hRule="atLeast"/>
          <w:jc w:val="center"/>
        </w:trPr>
        <w:tc>
          <w:tcPr>
            <w:tcW w:w="1735" w:type="dxa"/>
            <w:vMerge w:val="continue"/>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F82F5D2">
            <w:pPr>
              <w:spacing w:line="700" w:lineRule="exact"/>
              <w:rPr>
                <w:rFonts w:ascii="仿宋_GB2312" w:hAnsi="宋体" w:eastAsia="仿宋_GB2312" w:cs="宋体"/>
                <w:sz w:val="28"/>
                <w:szCs w:val="28"/>
              </w:rPr>
            </w:pPr>
          </w:p>
        </w:tc>
        <w:tc>
          <w:tcPr>
            <w:tcW w:w="2213"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33FA477">
            <w:pPr>
              <w:spacing w:line="700" w:lineRule="exact"/>
              <w:rPr>
                <w:rFonts w:ascii="仿宋_GB2312" w:hAnsi="宋体" w:eastAsia="仿宋_GB2312" w:cs="宋体"/>
                <w:sz w:val="28"/>
                <w:szCs w:val="28"/>
              </w:rPr>
            </w:pPr>
          </w:p>
        </w:tc>
        <w:tc>
          <w:tcPr>
            <w:tcW w:w="1230" w:type="dxa"/>
            <w:gridSpan w:val="3"/>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5C6034C">
            <w:pPr>
              <w:spacing w:line="700" w:lineRule="exact"/>
              <w:rPr>
                <w:rFonts w:ascii="仿宋_GB2312" w:hAnsi="宋体" w:eastAsia="仿宋_GB2312" w:cs="宋体"/>
                <w:sz w:val="28"/>
                <w:szCs w:val="28"/>
              </w:rPr>
            </w:pPr>
          </w:p>
        </w:tc>
        <w:tc>
          <w:tcPr>
            <w:tcW w:w="999" w:type="dxa"/>
            <w:gridSpan w:val="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DBB1C8F">
            <w:pPr>
              <w:spacing w:line="700" w:lineRule="exact"/>
              <w:rPr>
                <w:rFonts w:ascii="仿宋_GB2312" w:hAnsi="宋体" w:eastAsia="仿宋_GB2312" w:cs="宋体"/>
                <w:sz w:val="28"/>
                <w:szCs w:val="28"/>
              </w:rPr>
            </w:pPr>
          </w:p>
        </w:tc>
        <w:tc>
          <w:tcPr>
            <w:tcW w:w="834" w:type="dxa"/>
            <w:gridSpan w:val="3"/>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29CA9B2">
            <w:pPr>
              <w:spacing w:line="700" w:lineRule="exact"/>
              <w:rPr>
                <w:rFonts w:ascii="仿宋_GB2312" w:hAnsi="宋体" w:eastAsia="仿宋_GB2312" w:cs="宋体"/>
                <w:sz w:val="28"/>
                <w:szCs w:val="28"/>
              </w:rPr>
            </w:pPr>
          </w:p>
        </w:tc>
        <w:tc>
          <w:tcPr>
            <w:tcW w:w="717"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7640C47">
            <w:pPr>
              <w:spacing w:line="700" w:lineRule="exact"/>
              <w:rPr>
                <w:rFonts w:ascii="仿宋_GB2312" w:hAnsi="宋体" w:eastAsia="仿宋_GB2312" w:cs="宋体"/>
                <w:sz w:val="28"/>
                <w:szCs w:val="28"/>
              </w:rPr>
            </w:pPr>
          </w:p>
        </w:tc>
        <w:tc>
          <w:tcPr>
            <w:tcW w:w="1080" w:type="dxa"/>
            <w:gridSpan w:val="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213F1DD">
            <w:pPr>
              <w:spacing w:line="700" w:lineRule="exact"/>
              <w:rPr>
                <w:rFonts w:ascii="仿宋_GB2312" w:hAnsi="宋体" w:eastAsia="仿宋_GB2312" w:cs="宋体"/>
                <w:sz w:val="28"/>
                <w:szCs w:val="28"/>
              </w:rPr>
            </w:pPr>
          </w:p>
        </w:tc>
      </w:tr>
      <w:tr w14:paraId="547A7869">
        <w:trPr>
          <w:trHeight w:val="1435" w:hRule="atLeast"/>
          <w:jc w:val="center"/>
        </w:trPr>
        <w:tc>
          <w:tcPr>
            <w:tcW w:w="8808" w:type="dxa"/>
            <w:gridSpan w:val="13"/>
            <w:tcBorders>
              <w:top w:val="single" w:color="000000" w:sz="4" w:space="0"/>
              <w:left w:val="single" w:color="000000" w:sz="4" w:space="0"/>
              <w:right w:val="single" w:color="000000" w:sz="4" w:space="0"/>
            </w:tcBorders>
            <w:noWrap w:val="0"/>
            <w:tcMar>
              <w:top w:w="0" w:type="dxa"/>
              <w:left w:w="0" w:type="dxa"/>
              <w:bottom w:w="0" w:type="dxa"/>
              <w:right w:w="0" w:type="dxa"/>
            </w:tcMar>
            <w:vAlign w:val="center"/>
          </w:tcPr>
          <w:p w14:paraId="743A4457">
            <w:pPr>
              <w:pStyle w:val="9"/>
              <w:widowControl/>
              <w:spacing w:before="0" w:beforeAutospacing="0" w:after="0" w:afterAutospacing="0" w:line="700" w:lineRule="exact"/>
              <w:ind w:firstLine="9"/>
              <w:jc w:val="center"/>
              <w:rPr>
                <w:rFonts w:ascii="仿宋_GB2312" w:hAnsi="宋体" w:eastAsia="仿宋_GB2312" w:cs="宋体"/>
                <w:sz w:val="28"/>
                <w:szCs w:val="28"/>
              </w:rPr>
            </w:pPr>
            <w:r>
              <w:rPr>
                <w:rFonts w:hint="eastAsia" w:ascii="仿宋_GB2312" w:hAnsi="宋体" w:eastAsia="仿宋_GB2312" w:cs="宋体"/>
                <w:spacing w:val="-10"/>
                <w:sz w:val="28"/>
                <w:szCs w:val="28"/>
              </w:rPr>
              <w:t>培训机构办学概况及近三年培训业绩</w:t>
            </w:r>
          </w:p>
        </w:tc>
      </w:tr>
      <w:tr w14:paraId="673A3DCC">
        <w:tblPrEx>
          <w:tblCellMar>
            <w:top w:w="15" w:type="dxa"/>
            <w:left w:w="15" w:type="dxa"/>
            <w:bottom w:w="15" w:type="dxa"/>
            <w:right w:w="15" w:type="dxa"/>
          </w:tblCellMar>
        </w:tblPrEx>
        <w:trPr>
          <w:trHeight w:val="2289" w:hRule="atLeast"/>
          <w:jc w:val="center"/>
        </w:trPr>
        <w:tc>
          <w:tcPr>
            <w:tcW w:w="1735" w:type="dxa"/>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9C22211">
            <w:pPr>
              <w:pStyle w:val="9"/>
              <w:widowControl/>
              <w:spacing w:before="0" w:beforeAutospacing="0" w:after="0" w:afterAutospacing="0" w:line="460" w:lineRule="exact"/>
              <w:jc w:val="center"/>
              <w:rPr>
                <w:rFonts w:ascii="仿宋_GB2312" w:hAnsi="宋体" w:eastAsia="仿宋_GB2312" w:cs="宋体"/>
                <w:spacing w:val="-10"/>
                <w:sz w:val="28"/>
                <w:szCs w:val="28"/>
              </w:rPr>
            </w:pPr>
            <w:r>
              <w:rPr>
                <w:rFonts w:hint="eastAsia" w:ascii="仿宋_GB2312" w:hAnsi="宋体" w:eastAsia="仿宋_GB2312" w:cs="宋体"/>
                <w:spacing w:val="-10"/>
                <w:sz w:val="28"/>
                <w:szCs w:val="28"/>
              </w:rPr>
              <w:t>退役军人</w:t>
            </w:r>
          </w:p>
          <w:p w14:paraId="4F6BC930">
            <w:pPr>
              <w:pStyle w:val="9"/>
              <w:widowControl/>
              <w:spacing w:before="0" w:beforeAutospacing="0" w:after="0" w:afterAutospacing="0" w:line="460" w:lineRule="exact"/>
              <w:jc w:val="center"/>
              <w:rPr>
                <w:rFonts w:ascii="仿宋_GB2312" w:hAnsi="宋体" w:eastAsia="仿宋_GB2312" w:cs="宋体"/>
                <w:spacing w:val="-10"/>
                <w:sz w:val="28"/>
                <w:szCs w:val="28"/>
              </w:rPr>
            </w:pPr>
            <w:r>
              <w:rPr>
                <w:rFonts w:hint="eastAsia" w:ascii="仿宋_GB2312" w:hAnsi="宋体" w:eastAsia="仿宋_GB2312" w:cs="宋体"/>
                <w:spacing w:val="-10"/>
                <w:sz w:val="28"/>
                <w:szCs w:val="28"/>
              </w:rPr>
              <w:t>事务部门</w:t>
            </w:r>
          </w:p>
          <w:p w14:paraId="463C2E58">
            <w:pPr>
              <w:pStyle w:val="9"/>
              <w:widowControl/>
              <w:spacing w:before="0" w:beforeAutospacing="0" w:after="0" w:afterAutospacing="0" w:line="460" w:lineRule="exact"/>
              <w:jc w:val="center"/>
              <w:rPr>
                <w:rFonts w:ascii="仿宋_GB2312" w:hAnsi="宋体" w:eastAsia="仿宋_GB2312" w:cs="宋体"/>
                <w:sz w:val="28"/>
                <w:szCs w:val="28"/>
              </w:rPr>
            </w:pPr>
            <w:r>
              <w:rPr>
                <w:rFonts w:hint="eastAsia" w:ascii="仿宋_GB2312" w:hAnsi="宋体" w:eastAsia="仿宋_GB2312" w:cs="宋体"/>
                <w:spacing w:val="-10"/>
                <w:sz w:val="28"/>
                <w:szCs w:val="28"/>
              </w:rPr>
              <w:t>审核意见</w:t>
            </w:r>
          </w:p>
        </w:tc>
        <w:tc>
          <w:tcPr>
            <w:tcW w:w="7073" w:type="dxa"/>
            <w:gridSpan w:val="12"/>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08AB25D">
            <w:pPr>
              <w:pStyle w:val="9"/>
              <w:widowControl/>
              <w:spacing w:before="0" w:beforeAutospacing="0" w:after="0" w:afterAutospacing="0" w:line="700" w:lineRule="exact"/>
              <w:jc w:val="both"/>
              <w:rPr>
                <w:rFonts w:ascii="仿宋_GB2312" w:hAnsi="宋体" w:eastAsia="仿宋_GB2312" w:cs="宋体"/>
                <w:sz w:val="28"/>
                <w:szCs w:val="28"/>
              </w:rPr>
            </w:pPr>
          </w:p>
          <w:p w14:paraId="14D32429">
            <w:pPr>
              <w:pStyle w:val="9"/>
              <w:widowControl/>
              <w:spacing w:before="0" w:beforeAutospacing="0" w:after="0" w:afterAutospacing="0" w:line="700" w:lineRule="exact"/>
              <w:ind w:firstLine="480"/>
              <w:jc w:val="both"/>
              <w:rPr>
                <w:rFonts w:ascii="仿宋_GB2312" w:hAnsi="宋体" w:eastAsia="仿宋_GB2312" w:cs="宋体"/>
                <w:sz w:val="28"/>
                <w:szCs w:val="28"/>
              </w:rPr>
            </w:pPr>
          </w:p>
          <w:p w14:paraId="513EE8AC">
            <w:pPr>
              <w:pStyle w:val="9"/>
              <w:widowControl/>
              <w:spacing w:before="0" w:beforeAutospacing="0" w:after="0" w:afterAutospacing="0" w:line="400" w:lineRule="exact"/>
              <w:ind w:right="1120" w:firstLine="482"/>
              <w:jc w:val="center"/>
              <w:rPr>
                <w:rFonts w:ascii="仿宋_GB2312" w:hAnsi="宋体" w:eastAsia="仿宋_GB2312" w:cs="宋体"/>
                <w:sz w:val="28"/>
                <w:szCs w:val="28"/>
              </w:rPr>
            </w:pPr>
            <w:r>
              <w:rPr>
                <w:rFonts w:hint="eastAsia" w:ascii="仿宋_GB2312" w:hAnsi="宋体" w:eastAsia="仿宋_GB2312" w:cs="宋体"/>
                <w:sz w:val="28"/>
                <w:szCs w:val="28"/>
              </w:rPr>
              <w:t>单位（公章</w:t>
            </w:r>
            <w:r>
              <w:rPr>
                <w:rFonts w:hint="eastAsia" w:ascii="仿宋_GB2312" w:hAnsi="宋体" w:eastAsia="仿宋_GB2312" w:cs="宋体"/>
                <w:spacing w:val="-100"/>
                <w:sz w:val="28"/>
                <w:szCs w:val="28"/>
              </w:rPr>
              <w:t xml:space="preserve">）   </w:t>
            </w:r>
          </w:p>
          <w:p w14:paraId="50432F7F">
            <w:pPr>
              <w:pStyle w:val="9"/>
              <w:widowControl/>
              <w:spacing w:before="0" w:beforeAutospacing="0" w:after="0" w:afterAutospacing="0" w:line="400" w:lineRule="exact"/>
              <w:ind w:right="280" w:firstLine="482"/>
              <w:jc w:val="right"/>
              <w:rPr>
                <w:rFonts w:ascii="仿宋_GB2312" w:hAnsi="宋体" w:eastAsia="仿宋_GB2312" w:cs="宋体"/>
                <w:sz w:val="28"/>
                <w:szCs w:val="28"/>
              </w:rPr>
            </w:pPr>
            <w:r>
              <w:rPr>
                <w:rFonts w:hint="eastAsia" w:ascii="仿宋_GB2312" w:hAnsi="宋体" w:eastAsia="仿宋_GB2312" w:cs="宋体"/>
                <w:sz w:val="28"/>
                <w:szCs w:val="28"/>
              </w:rPr>
              <w:t>年</w:t>
            </w:r>
            <w:r>
              <w:rPr>
                <w:rFonts w:hint="eastAsia" w:ascii="宋体" w:hAnsi="宋体" w:eastAsia="仿宋_GB2312" w:cs="宋体"/>
                <w:sz w:val="28"/>
                <w:szCs w:val="28"/>
                <w:lang w:val="en-US" w:eastAsia="zh-CN"/>
              </w:rPr>
              <w:t xml:space="preserve">    </w:t>
            </w:r>
            <w:r>
              <w:rPr>
                <w:rFonts w:hint="eastAsia" w:ascii="仿宋_GB2312" w:hAnsi="宋体" w:eastAsia="仿宋_GB2312" w:cs="宋体"/>
                <w:sz w:val="28"/>
                <w:szCs w:val="28"/>
              </w:rPr>
              <w:t>月</w:t>
            </w:r>
            <w:r>
              <w:rPr>
                <w:rFonts w:hint="eastAsia" w:ascii="宋体" w:hAnsi="宋体" w:eastAsia="仿宋_GB2312" w:cs="宋体"/>
                <w:sz w:val="28"/>
                <w:szCs w:val="28"/>
                <w:lang w:val="en-US" w:eastAsia="zh-CN"/>
              </w:rPr>
              <w:t xml:space="preserve">    </w:t>
            </w:r>
            <w:r>
              <w:rPr>
                <w:rFonts w:hint="eastAsia" w:ascii="仿宋_GB2312" w:hAnsi="宋体" w:eastAsia="仿宋_GB2312" w:cs="宋体"/>
                <w:spacing w:val="-10"/>
                <w:sz w:val="28"/>
                <w:szCs w:val="28"/>
              </w:rPr>
              <w:t>日</w:t>
            </w:r>
          </w:p>
        </w:tc>
      </w:tr>
    </w:tbl>
    <w:p w14:paraId="340507B8">
      <w:pPr>
        <w:rPr>
          <w:rFonts w:hint="eastAsia" w:ascii="黑体" w:hAnsi="黑体" w:eastAsia="黑体" w:cs="黑体"/>
          <w:color w:val="000000"/>
          <w:kern w:val="0"/>
          <w:sz w:val="32"/>
          <w:szCs w:val="32"/>
          <w:lang w:eastAsia="zh-CN"/>
        </w:rPr>
      </w:pPr>
      <w:r>
        <w:rPr>
          <w:rFonts w:hint="eastAsia" w:ascii="黑体" w:hAnsi="黑体" w:eastAsia="黑体" w:cs="黑体"/>
          <w:color w:val="000000"/>
          <w:kern w:val="0"/>
          <w:sz w:val="32"/>
          <w:szCs w:val="32"/>
          <w:lang w:eastAsia="zh-CN"/>
        </w:rPr>
        <w:br w:type="page"/>
      </w:r>
    </w:p>
    <w:p w14:paraId="64C29B57">
      <w:pPr>
        <w:widowControl/>
        <w:jc w:val="left"/>
        <w:rPr>
          <w:rFonts w:hint="default"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eastAsia="zh-CN"/>
        </w:rPr>
        <w:t>附件</w:t>
      </w:r>
      <w:r>
        <w:rPr>
          <w:rFonts w:hint="eastAsia" w:ascii="黑体" w:hAnsi="黑体" w:eastAsia="黑体" w:cs="黑体"/>
          <w:color w:val="000000"/>
          <w:kern w:val="0"/>
          <w:sz w:val="32"/>
          <w:szCs w:val="32"/>
          <w:lang w:val="en-US" w:eastAsia="zh-CN"/>
        </w:rPr>
        <w:t>2</w:t>
      </w:r>
    </w:p>
    <w:p w14:paraId="76598843">
      <w:pPr>
        <w:jc w:val="center"/>
        <w:rPr>
          <w:rFonts w:hint="eastAsia" w:ascii="方正小标宋_GBK" w:eastAsia="方正小标宋_GBK" w:cs="微软雅黑"/>
          <w:sz w:val="44"/>
          <w:szCs w:val="40"/>
        </w:rPr>
      </w:pPr>
      <w:r>
        <w:rPr>
          <w:rFonts w:hint="eastAsia" w:ascii="方正小标宋_GBK" w:eastAsia="方正小标宋_GBK" w:cs="微软雅黑"/>
          <w:sz w:val="44"/>
          <w:szCs w:val="40"/>
        </w:rPr>
        <w:t>济宁市退役军人职业技能培训</w:t>
      </w:r>
    </w:p>
    <w:p w14:paraId="14A1F2CC">
      <w:pPr>
        <w:jc w:val="center"/>
        <w:rPr>
          <w:rFonts w:hint="default"/>
          <w:lang w:val="en-US"/>
        </w:rPr>
      </w:pPr>
      <w:r>
        <w:rPr>
          <w:rFonts w:hint="eastAsia" w:ascii="方正小标宋_GBK" w:eastAsia="方正小标宋_GBK" w:cs="微软雅黑"/>
          <w:sz w:val="44"/>
          <w:szCs w:val="40"/>
          <w:lang w:val="en-US" w:eastAsia="zh-CN"/>
        </w:rPr>
        <w:t>（专业名称）教学方案模板</w:t>
      </w:r>
    </w:p>
    <w:p w14:paraId="181FE339">
      <w:pPr>
        <w:pStyle w:val="16"/>
        <w:rPr>
          <w:rFonts w:hint="default"/>
          <w:lang w:val="en-US"/>
        </w:rPr>
      </w:pPr>
    </w:p>
    <w:p w14:paraId="0F6A2CB4">
      <w:pPr>
        <w:jc w:val="center"/>
        <w:rPr>
          <w:b/>
          <w:sz w:val="40"/>
          <w:szCs w:val="40"/>
        </w:rPr>
      </w:pPr>
    </w:p>
    <w:p w14:paraId="5D8B1C31">
      <w:pPr>
        <w:jc w:val="center"/>
        <w:rPr>
          <w:rFonts w:ascii="黑体" w:hAnsi="黑体" w:eastAsia="黑体"/>
          <w:b w:val="0"/>
          <w:bCs/>
          <w:sz w:val="40"/>
          <w:szCs w:val="40"/>
        </w:rPr>
      </w:pPr>
      <w:r>
        <w:rPr>
          <w:rFonts w:hint="eastAsia" w:ascii="黑体" w:hAnsi="黑体" w:eastAsia="黑体" w:cs="微软雅黑"/>
          <w:b w:val="0"/>
          <w:bCs/>
          <w:sz w:val="40"/>
          <w:szCs w:val="40"/>
        </w:rPr>
        <w:t>教</w:t>
      </w:r>
    </w:p>
    <w:p w14:paraId="730D44B9">
      <w:pPr>
        <w:rPr>
          <w:rFonts w:ascii="黑体" w:hAnsi="黑体" w:eastAsia="黑体" w:cs="微软雅黑"/>
          <w:b w:val="0"/>
          <w:bCs/>
          <w:sz w:val="40"/>
          <w:szCs w:val="40"/>
        </w:rPr>
      </w:pPr>
    </w:p>
    <w:p w14:paraId="1D545D33">
      <w:pPr>
        <w:jc w:val="center"/>
        <w:rPr>
          <w:rFonts w:ascii="黑体" w:hAnsi="黑体" w:eastAsia="黑体"/>
          <w:b w:val="0"/>
          <w:bCs/>
          <w:sz w:val="40"/>
          <w:szCs w:val="40"/>
        </w:rPr>
      </w:pPr>
      <w:r>
        <w:rPr>
          <w:rFonts w:hint="eastAsia" w:ascii="黑体" w:hAnsi="黑体" w:eastAsia="黑体" w:cs="微软雅黑"/>
          <w:b w:val="0"/>
          <w:bCs/>
          <w:sz w:val="40"/>
          <w:szCs w:val="40"/>
        </w:rPr>
        <w:t>学</w:t>
      </w:r>
    </w:p>
    <w:p w14:paraId="33DA4BDB">
      <w:pPr>
        <w:jc w:val="center"/>
        <w:rPr>
          <w:rFonts w:ascii="黑体" w:hAnsi="黑体" w:eastAsia="黑体" w:cs="微软雅黑"/>
          <w:b w:val="0"/>
          <w:bCs/>
          <w:sz w:val="40"/>
          <w:szCs w:val="40"/>
        </w:rPr>
      </w:pPr>
    </w:p>
    <w:p w14:paraId="50157F75">
      <w:pPr>
        <w:jc w:val="center"/>
        <w:rPr>
          <w:rFonts w:ascii="黑体" w:hAnsi="黑体" w:eastAsia="黑体"/>
          <w:b w:val="0"/>
          <w:bCs/>
          <w:sz w:val="40"/>
          <w:szCs w:val="40"/>
        </w:rPr>
      </w:pPr>
      <w:r>
        <w:rPr>
          <w:rFonts w:hint="eastAsia" w:ascii="黑体" w:hAnsi="黑体" w:eastAsia="黑体" w:cs="微软雅黑"/>
          <w:b w:val="0"/>
          <w:bCs/>
          <w:sz w:val="40"/>
          <w:szCs w:val="40"/>
        </w:rPr>
        <w:t>方</w:t>
      </w:r>
    </w:p>
    <w:p w14:paraId="2CA5E6CF">
      <w:pPr>
        <w:jc w:val="center"/>
        <w:rPr>
          <w:rFonts w:ascii="黑体" w:hAnsi="黑体" w:eastAsia="黑体" w:cs="微软雅黑"/>
          <w:b w:val="0"/>
          <w:bCs/>
          <w:sz w:val="40"/>
          <w:szCs w:val="40"/>
        </w:rPr>
      </w:pPr>
    </w:p>
    <w:p w14:paraId="4949FED6">
      <w:pPr>
        <w:jc w:val="center"/>
        <w:rPr>
          <w:rFonts w:ascii="黑体" w:hAnsi="黑体" w:eastAsia="黑体"/>
          <w:b w:val="0"/>
          <w:bCs/>
          <w:sz w:val="40"/>
          <w:szCs w:val="40"/>
        </w:rPr>
      </w:pPr>
      <w:r>
        <w:rPr>
          <w:rFonts w:hint="eastAsia" w:ascii="黑体" w:hAnsi="黑体" w:eastAsia="黑体" w:cs="微软雅黑"/>
          <w:b w:val="0"/>
          <w:bCs/>
          <w:sz w:val="40"/>
          <w:szCs w:val="40"/>
        </w:rPr>
        <w:t>案</w:t>
      </w:r>
    </w:p>
    <w:p w14:paraId="2FAB1261">
      <w:pPr>
        <w:jc w:val="center"/>
        <w:rPr>
          <w:rFonts w:ascii="黑体" w:hAnsi="黑体" w:eastAsia="黑体"/>
          <w:b/>
          <w:sz w:val="40"/>
          <w:szCs w:val="40"/>
        </w:rPr>
      </w:pPr>
    </w:p>
    <w:p w14:paraId="1EE8AF64">
      <w:pPr>
        <w:pStyle w:val="16"/>
        <w:rPr>
          <w:b/>
          <w:sz w:val="40"/>
          <w:szCs w:val="40"/>
        </w:rPr>
      </w:pPr>
    </w:p>
    <w:p w14:paraId="6EA4A1E4">
      <w:pPr>
        <w:pStyle w:val="16"/>
        <w:ind w:firstLine="1208" w:firstLineChars="302"/>
        <w:rPr>
          <w:rFonts w:hint="eastAsia" w:ascii="楷体" w:hAnsi="楷体" w:eastAsia="楷体"/>
          <w:b w:val="0"/>
          <w:bCs/>
          <w:sz w:val="40"/>
          <w:szCs w:val="40"/>
          <w:lang w:val="en-US"/>
        </w:rPr>
      </w:pPr>
    </w:p>
    <w:p w14:paraId="355C4916">
      <w:pPr>
        <w:pStyle w:val="16"/>
        <w:ind w:firstLine="1208" w:firstLineChars="302"/>
        <w:rPr>
          <w:rFonts w:hint="eastAsia" w:ascii="楷体" w:hAnsi="楷体" w:eastAsia="楷体"/>
          <w:b w:val="0"/>
          <w:bCs/>
          <w:sz w:val="40"/>
          <w:szCs w:val="40"/>
          <w:lang w:val="en-US"/>
        </w:rPr>
      </w:pPr>
    </w:p>
    <w:p w14:paraId="17F9181E">
      <w:pPr>
        <w:pStyle w:val="16"/>
        <w:ind w:firstLine="1604" w:firstLineChars="401"/>
        <w:jc w:val="both"/>
        <w:rPr>
          <w:rFonts w:hint="default" w:ascii="楷体" w:hAnsi="楷体" w:eastAsia="楷体"/>
          <w:b w:val="0"/>
          <w:bCs/>
          <w:sz w:val="40"/>
          <w:szCs w:val="40"/>
          <w:u w:val="single"/>
          <w:lang w:val="en-US" w:eastAsia="zh-CN"/>
        </w:rPr>
      </w:pPr>
      <w:r>
        <w:rPr>
          <w:rFonts w:hint="eastAsia" w:ascii="楷体" w:hAnsi="楷体" w:eastAsia="楷体"/>
          <w:b w:val="0"/>
          <w:bCs/>
          <w:sz w:val="40"/>
          <w:szCs w:val="40"/>
          <w:lang w:val="en-US"/>
        </w:rPr>
        <w:t>单位：</w:t>
      </w:r>
      <w:r>
        <w:rPr>
          <w:rFonts w:hint="eastAsia" w:ascii="楷体" w:hAnsi="楷体" w:eastAsia="楷体"/>
          <w:b w:val="0"/>
          <w:bCs/>
          <w:sz w:val="40"/>
          <w:szCs w:val="40"/>
          <w:u w:val="single"/>
          <w:lang w:val="en-US" w:eastAsia="zh-CN"/>
        </w:rPr>
        <w:t xml:space="preserve">                </w:t>
      </w:r>
    </w:p>
    <w:p w14:paraId="11D2951E">
      <w:pPr>
        <w:pStyle w:val="16"/>
        <w:rPr>
          <w:rFonts w:hint="default" w:ascii="楷体" w:hAnsi="楷体" w:eastAsia="楷体"/>
          <w:b w:val="0"/>
          <w:bCs/>
          <w:sz w:val="40"/>
          <w:szCs w:val="40"/>
          <w:u w:val="single"/>
          <w:lang w:val="en-US" w:eastAsia="zh-CN"/>
        </w:rPr>
      </w:pPr>
      <w:r>
        <w:rPr>
          <w:rFonts w:hint="eastAsia" w:ascii="楷体" w:hAnsi="楷体" w:eastAsia="楷体"/>
          <w:b w:val="0"/>
          <w:bCs/>
          <w:sz w:val="40"/>
          <w:szCs w:val="40"/>
          <w:lang w:val="en-US"/>
        </w:rPr>
        <w:t xml:space="preserve">    </w:t>
      </w:r>
      <w:r>
        <w:rPr>
          <w:rFonts w:hint="eastAsia" w:ascii="楷体" w:hAnsi="楷体" w:eastAsia="楷体"/>
          <w:b w:val="0"/>
          <w:bCs/>
          <w:sz w:val="40"/>
          <w:szCs w:val="40"/>
          <w:lang w:val="en-US" w:eastAsia="zh-CN"/>
        </w:rPr>
        <w:t xml:space="preserve">  </w:t>
      </w:r>
      <w:r>
        <w:rPr>
          <w:rFonts w:hint="eastAsia" w:ascii="楷体" w:hAnsi="楷体" w:eastAsia="楷体"/>
          <w:b w:val="0"/>
          <w:bCs/>
          <w:sz w:val="40"/>
          <w:szCs w:val="40"/>
          <w:lang w:val="en-US"/>
        </w:rPr>
        <w:t>时间：</w:t>
      </w:r>
      <w:r>
        <w:rPr>
          <w:rFonts w:hint="eastAsia" w:ascii="楷体" w:hAnsi="楷体" w:eastAsia="楷体"/>
          <w:b w:val="0"/>
          <w:bCs/>
          <w:sz w:val="40"/>
          <w:szCs w:val="40"/>
          <w:u w:val="single"/>
          <w:lang w:val="en-US" w:eastAsia="zh-CN"/>
        </w:rPr>
        <w:t xml:space="preserve">                </w:t>
      </w:r>
    </w:p>
    <w:p w14:paraId="0124303C">
      <w:pPr>
        <w:spacing w:line="520" w:lineRule="exact"/>
        <w:jc w:val="both"/>
        <w:rPr>
          <w:rFonts w:hint="eastAsia" w:ascii="方正小标宋_GBK" w:hAnsi="方正仿宋_GBK" w:eastAsia="方正小标宋_GBK" w:cs="方正仿宋_GBK"/>
          <w:bCs/>
          <w:sz w:val="44"/>
          <w:szCs w:val="40"/>
          <w:u w:val="single"/>
          <w:lang w:val="en-US" w:eastAsia="zh-CN"/>
        </w:rPr>
      </w:pPr>
    </w:p>
    <w:p w14:paraId="60AC62DA">
      <w:pPr>
        <w:spacing w:line="520" w:lineRule="exact"/>
        <w:jc w:val="center"/>
        <w:rPr>
          <w:rFonts w:hint="eastAsia" w:ascii="方正小标宋_GBK" w:hAnsi="方正仿宋_GBK" w:eastAsia="方正小标宋_GBK" w:cs="方正仿宋_GBK"/>
          <w:bCs/>
          <w:sz w:val="44"/>
          <w:szCs w:val="40"/>
          <w:u w:val="single"/>
          <w:lang w:val="en-US" w:eastAsia="zh-CN"/>
        </w:rPr>
      </w:pPr>
    </w:p>
    <w:p w14:paraId="16056E20">
      <w:pPr>
        <w:spacing w:line="520" w:lineRule="exact"/>
        <w:jc w:val="center"/>
        <w:rPr>
          <w:rFonts w:hint="eastAsia" w:ascii="方正小标宋_GBK" w:hAnsi="方正仿宋_GBK" w:eastAsia="方正小标宋_GBK" w:cs="方正仿宋_GBK"/>
          <w:bCs/>
          <w:sz w:val="44"/>
          <w:szCs w:val="40"/>
          <w:u w:val="single"/>
          <w:lang w:val="en-US" w:eastAsia="zh-CN"/>
        </w:rPr>
      </w:pPr>
    </w:p>
    <w:p w14:paraId="68D5D654">
      <w:pPr>
        <w:spacing w:line="520" w:lineRule="exact"/>
        <w:jc w:val="center"/>
        <w:rPr>
          <w:rFonts w:ascii="方正小标宋_GBK" w:hAnsi="方正仿宋_GBK" w:eastAsia="方正小标宋_GBK" w:cs="方正仿宋_GBK"/>
          <w:bCs/>
          <w:sz w:val="44"/>
          <w:szCs w:val="40"/>
        </w:rPr>
      </w:pPr>
      <w:r>
        <w:rPr>
          <w:rFonts w:hint="eastAsia" w:ascii="方正小标宋_GBK" w:hAnsi="方正仿宋_GBK" w:eastAsia="方正小标宋_GBK" w:cs="方正仿宋_GBK"/>
          <w:bCs/>
          <w:sz w:val="44"/>
          <w:szCs w:val="40"/>
          <w:u w:val="single"/>
          <w:lang w:val="en-US" w:eastAsia="zh-CN"/>
        </w:rPr>
        <w:t xml:space="preserve">  （专业名称）  </w:t>
      </w:r>
      <w:r>
        <w:rPr>
          <w:rFonts w:hint="eastAsia" w:ascii="方正小标宋_GBK" w:hAnsi="方正仿宋_GBK" w:eastAsia="方正小标宋_GBK" w:cs="方正仿宋_GBK"/>
          <w:bCs/>
          <w:sz w:val="44"/>
          <w:szCs w:val="40"/>
        </w:rPr>
        <w:t>教学方案</w:t>
      </w:r>
    </w:p>
    <w:p w14:paraId="5CABDA0E">
      <w:pPr>
        <w:spacing w:line="520" w:lineRule="exact"/>
        <w:ind w:firstLine="600" w:firstLineChars="200"/>
        <w:rPr>
          <w:rFonts w:ascii="方正小标宋_GBK" w:hAnsi="方正仿宋_GBK" w:eastAsia="方正小标宋_GBK" w:cs="方正仿宋_GBK"/>
          <w:sz w:val="30"/>
          <w:szCs w:val="30"/>
        </w:rPr>
      </w:pPr>
    </w:p>
    <w:p w14:paraId="336F6FDC">
      <w:pPr>
        <w:numPr>
          <w:ilvl w:val="0"/>
          <w:numId w:val="0"/>
        </w:numPr>
        <w:spacing w:line="520" w:lineRule="exact"/>
        <w:ind w:firstLine="600" w:firstLineChars="200"/>
        <w:rPr>
          <w:rFonts w:hint="eastAsia" w:ascii="仿宋_GB2312" w:hAnsi="仿宋_GB2312" w:eastAsia="仿宋_GB2312" w:cs="仿宋_GB2312"/>
          <w:b w:val="0"/>
          <w:bCs/>
          <w:sz w:val="30"/>
          <w:szCs w:val="30"/>
        </w:rPr>
      </w:pPr>
      <w:r>
        <w:rPr>
          <w:rFonts w:hint="eastAsia" w:ascii="黑体" w:hAnsi="黑体" w:eastAsia="黑体" w:cs="黑体"/>
          <w:b w:val="0"/>
          <w:bCs/>
          <w:sz w:val="30"/>
          <w:szCs w:val="30"/>
          <w:lang w:val="en-US" w:eastAsia="zh-CN"/>
        </w:rPr>
        <w:t>一、</w:t>
      </w:r>
      <w:r>
        <w:rPr>
          <w:rFonts w:hint="eastAsia" w:ascii="黑体" w:hAnsi="黑体" w:eastAsia="黑体" w:cs="黑体"/>
          <w:b w:val="0"/>
          <w:bCs/>
          <w:sz w:val="30"/>
          <w:szCs w:val="30"/>
        </w:rPr>
        <w:t>教学时间：</w:t>
      </w:r>
      <w:r>
        <w:rPr>
          <w:rFonts w:hint="eastAsia" w:ascii="仿宋_GB2312" w:hAnsi="仿宋_GB2312" w:eastAsia="仿宋_GB2312" w:cs="仿宋_GB2312"/>
          <w:b w:val="0"/>
          <w:bCs/>
          <w:sz w:val="30"/>
          <w:szCs w:val="30"/>
        </w:rPr>
        <w:t xml:space="preserve">  月  日——  月 日(</w:t>
      </w:r>
      <w:r>
        <w:rPr>
          <w:rFonts w:hint="eastAsia" w:ascii="仿宋_GB2312" w:hAnsi="仿宋_GB2312" w:eastAsia="仿宋_GB2312" w:cs="仿宋_GB2312"/>
          <w:b w:val="0"/>
          <w:bCs/>
          <w:sz w:val="30"/>
          <w:szCs w:val="30"/>
          <w:lang w:val="en-US" w:eastAsia="zh-CN"/>
        </w:rPr>
        <w:t xml:space="preserve">共 </w:t>
      </w:r>
      <w:r>
        <w:rPr>
          <w:rFonts w:hint="eastAsia" w:ascii="仿宋_GB2312" w:hAnsi="仿宋_GB2312" w:eastAsia="仿宋_GB2312" w:cs="仿宋_GB2312"/>
          <w:b w:val="0"/>
          <w:bCs/>
          <w:sz w:val="30"/>
          <w:szCs w:val="30"/>
          <w:u w:val="single"/>
          <w:lang w:val="en-US" w:eastAsia="zh-CN"/>
        </w:rPr>
        <w:t xml:space="preserve">  </w:t>
      </w:r>
      <w:r>
        <w:rPr>
          <w:rFonts w:hint="eastAsia" w:ascii="仿宋_GB2312" w:hAnsi="仿宋_GB2312" w:eastAsia="仿宋_GB2312" w:cs="仿宋_GB2312"/>
          <w:b w:val="0"/>
          <w:bCs/>
          <w:sz w:val="30"/>
          <w:szCs w:val="30"/>
          <w:lang w:val="en-US" w:eastAsia="zh-CN"/>
        </w:rPr>
        <w:t>天</w:t>
      </w:r>
      <w:r>
        <w:rPr>
          <w:rFonts w:hint="eastAsia" w:ascii="仿宋_GB2312" w:hAnsi="仿宋_GB2312" w:eastAsia="仿宋_GB2312" w:cs="仿宋_GB2312"/>
          <w:b w:val="0"/>
          <w:bCs/>
          <w:sz w:val="30"/>
          <w:szCs w:val="30"/>
        </w:rPr>
        <w:t>）（明确在校天数和理论学时、实践学时）</w:t>
      </w:r>
    </w:p>
    <w:p w14:paraId="230F2056">
      <w:pPr>
        <w:numPr>
          <w:ilvl w:val="0"/>
          <w:numId w:val="0"/>
        </w:numPr>
        <w:spacing w:line="520" w:lineRule="exact"/>
        <w:ind w:firstLine="600" w:firstLineChars="200"/>
        <w:rPr>
          <w:rFonts w:hint="eastAsia" w:ascii="仿宋_GB2312" w:hAnsi="仿宋_GB2312" w:eastAsia="仿宋_GB2312" w:cs="仿宋_GB2312"/>
          <w:b w:val="0"/>
          <w:bCs/>
          <w:sz w:val="30"/>
          <w:szCs w:val="30"/>
          <w:u w:val="single"/>
          <w:lang w:val="en-US" w:eastAsia="zh-CN"/>
        </w:rPr>
      </w:pPr>
      <w:r>
        <w:rPr>
          <w:rFonts w:hint="eastAsia" w:ascii="黑体" w:hAnsi="黑体" w:eastAsia="黑体" w:cs="黑体"/>
          <w:b w:val="0"/>
          <w:bCs/>
          <w:sz w:val="30"/>
          <w:szCs w:val="30"/>
          <w:lang w:val="en-US" w:eastAsia="zh-CN"/>
        </w:rPr>
        <w:t>二、教学地点：</w:t>
      </w:r>
      <w:r>
        <w:rPr>
          <w:rFonts w:hint="eastAsia" w:ascii="仿宋_GB2312" w:hAnsi="仿宋_GB2312" w:eastAsia="仿宋_GB2312" w:cs="仿宋_GB2312"/>
          <w:b w:val="0"/>
          <w:bCs/>
          <w:sz w:val="30"/>
          <w:szCs w:val="30"/>
          <w:u w:val="single"/>
          <w:lang w:val="en-US" w:eastAsia="zh-CN"/>
        </w:rPr>
        <w:t xml:space="preserve">                 </w:t>
      </w:r>
    </w:p>
    <w:p w14:paraId="4BF1B052">
      <w:pPr>
        <w:spacing w:line="360" w:lineRule="auto"/>
        <w:ind w:firstLine="600" w:firstLineChars="200"/>
        <w:rPr>
          <w:rFonts w:hint="eastAsia" w:ascii="仿宋_GB2312" w:hAnsi="仿宋_GB2312" w:eastAsia="仿宋_GB2312" w:cs="仿宋_GB2312"/>
          <w:b w:val="0"/>
          <w:bCs/>
          <w:sz w:val="28"/>
          <w:szCs w:val="28"/>
          <w:lang w:eastAsia="zh-CN"/>
        </w:rPr>
      </w:pPr>
      <w:r>
        <w:rPr>
          <w:rFonts w:hint="eastAsia" w:ascii="黑体" w:hAnsi="黑体" w:eastAsia="黑体" w:cs="黑体"/>
          <w:b w:val="0"/>
          <w:bCs/>
          <w:sz w:val="30"/>
          <w:szCs w:val="30"/>
          <w:lang w:val="en-US" w:eastAsia="zh-CN"/>
        </w:rPr>
        <w:t>三、教学目的：</w:t>
      </w:r>
      <w:r>
        <w:rPr>
          <w:rFonts w:hint="eastAsia" w:ascii="仿宋_GB2312" w:hAnsi="仿宋_GB2312" w:eastAsia="仿宋_GB2312" w:cs="仿宋_GB2312"/>
          <w:b w:val="0"/>
          <w:bCs/>
          <w:sz w:val="28"/>
          <w:szCs w:val="28"/>
          <w:lang w:eastAsia="zh-CN"/>
        </w:rPr>
        <w:t>（明确教学背景、效果及就业方向）</w:t>
      </w:r>
    </w:p>
    <w:p w14:paraId="505A294F">
      <w:pPr>
        <w:numPr>
          <w:ilvl w:val="0"/>
          <w:numId w:val="0"/>
        </w:numPr>
        <w:spacing w:line="520" w:lineRule="exact"/>
        <w:ind w:firstLine="600" w:firstLineChars="200"/>
        <w:rPr>
          <w:rFonts w:hint="eastAsia" w:ascii="黑体" w:hAnsi="黑体" w:eastAsia="黑体" w:cs="黑体"/>
          <w:b w:val="0"/>
          <w:bCs/>
          <w:sz w:val="30"/>
          <w:szCs w:val="30"/>
          <w:lang w:val="en-US" w:eastAsia="zh-CN"/>
        </w:rPr>
      </w:pPr>
      <w:r>
        <w:rPr>
          <w:rFonts w:hint="eastAsia" w:ascii="黑体" w:hAnsi="黑体" w:eastAsia="黑体" w:cs="黑体"/>
          <w:b w:val="0"/>
          <w:bCs/>
          <w:sz w:val="30"/>
          <w:szCs w:val="30"/>
          <w:lang w:val="en-US" w:eastAsia="zh-CN"/>
        </w:rPr>
        <w:t>四、教学内容：</w:t>
      </w:r>
    </w:p>
    <w:p w14:paraId="557B473C">
      <w:pPr>
        <w:spacing w:line="360" w:lineRule="auto"/>
        <w:ind w:firstLine="560" w:firstLineChars="200"/>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1.</w:t>
      </w:r>
    </w:p>
    <w:p w14:paraId="3F42AABE">
      <w:pPr>
        <w:spacing w:line="360" w:lineRule="auto"/>
        <w:ind w:firstLine="560" w:firstLineChars="200"/>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2.</w:t>
      </w:r>
    </w:p>
    <w:p w14:paraId="56B6B03C">
      <w:pPr>
        <w:spacing w:line="360" w:lineRule="auto"/>
        <w:ind w:firstLine="560" w:firstLineChars="200"/>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lang w:val="en-US" w:eastAsia="zh-CN"/>
        </w:rPr>
        <w:t>3.</w:t>
      </w:r>
      <w:r>
        <w:rPr>
          <w:rFonts w:hint="eastAsia" w:ascii="仿宋_GB2312" w:hAnsi="仿宋_GB2312" w:eastAsia="仿宋_GB2312" w:cs="仿宋_GB2312"/>
          <w:b w:val="0"/>
          <w:bCs/>
          <w:sz w:val="28"/>
          <w:szCs w:val="28"/>
        </w:rPr>
        <w:t> </w:t>
      </w:r>
    </w:p>
    <w:p w14:paraId="569160BF">
      <w:pPr>
        <w:spacing w:line="360" w:lineRule="auto"/>
        <w:ind w:firstLine="600" w:firstLineChars="200"/>
        <w:rPr>
          <w:rFonts w:hint="eastAsia" w:ascii="仿宋_GB2312" w:hAnsi="仿宋_GB2312" w:eastAsia="仿宋_GB2312" w:cs="仿宋_GB2312"/>
          <w:b w:val="0"/>
          <w:bCs/>
          <w:sz w:val="28"/>
          <w:szCs w:val="28"/>
        </w:rPr>
      </w:pPr>
      <w:r>
        <w:rPr>
          <w:rFonts w:hint="eastAsia" w:ascii="黑体" w:hAnsi="黑体" w:eastAsia="黑体" w:cs="黑体"/>
          <w:b w:val="0"/>
          <w:bCs/>
          <w:sz w:val="30"/>
          <w:szCs w:val="30"/>
          <w:lang w:val="en-US" w:eastAsia="zh-CN"/>
        </w:rPr>
        <w:t>五、教学目标：</w:t>
      </w:r>
    </w:p>
    <w:p w14:paraId="5392B9E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1.</w:t>
      </w:r>
    </w:p>
    <w:p w14:paraId="368D8FA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2.</w:t>
      </w:r>
    </w:p>
    <w:p w14:paraId="6552136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3.</w:t>
      </w:r>
    </w:p>
    <w:p w14:paraId="69870624">
      <w:pPr>
        <w:rPr>
          <w:rFonts w:hint="eastAsia" w:ascii="方正仿宋_GBK" w:hAnsi="方正仿宋_GBK" w:eastAsia="方正仿宋_GBK" w:cs="方正仿宋_GBK"/>
          <w:b/>
          <w:bCs/>
          <w:sz w:val="40"/>
          <w:szCs w:val="40"/>
          <w:lang w:val="en-US" w:eastAsia="zh-CN"/>
        </w:rPr>
      </w:pPr>
      <w:r>
        <w:rPr>
          <w:rFonts w:hint="eastAsia" w:ascii="方正仿宋_GBK" w:hAnsi="方正仿宋_GBK" w:eastAsia="方正仿宋_GBK" w:cs="方正仿宋_GBK"/>
          <w:b/>
          <w:bCs/>
          <w:sz w:val="40"/>
          <w:szCs w:val="40"/>
          <w:lang w:val="en-US" w:eastAsia="zh-CN"/>
        </w:rPr>
        <w:br w:type="page"/>
      </w:r>
    </w:p>
    <w:p w14:paraId="29D18B43">
      <w:pPr>
        <w:jc w:val="center"/>
        <w:rPr>
          <w:rFonts w:hint="eastAsia" w:ascii="方正仿宋_GBK" w:hAnsi="方正仿宋_GBK" w:eastAsia="方正仿宋_GBK" w:cs="方正仿宋_GBK"/>
          <w:b/>
          <w:sz w:val="40"/>
          <w:szCs w:val="40"/>
          <w:u w:val="single"/>
          <w:lang w:val="en-US" w:eastAsia="zh-CN"/>
        </w:rPr>
      </w:pPr>
    </w:p>
    <w:p w14:paraId="3E07FDFE">
      <w:pPr>
        <w:jc w:val="center"/>
        <w:rPr>
          <w:rFonts w:hint="eastAsia" w:ascii="方正仿宋_GBK" w:hAnsi="方正仿宋_GBK" w:eastAsia="方正仿宋_GBK" w:cs="方正仿宋_GBK"/>
          <w:b/>
          <w:sz w:val="40"/>
          <w:szCs w:val="40"/>
        </w:rPr>
      </w:pPr>
      <w:r>
        <w:rPr>
          <w:rFonts w:hint="eastAsia" w:ascii="方正仿宋_GBK" w:hAnsi="方正仿宋_GBK" w:eastAsia="方正仿宋_GBK" w:cs="方正仿宋_GBK"/>
          <w:b/>
          <w:sz w:val="40"/>
          <w:szCs w:val="40"/>
          <w:u w:val="single"/>
          <w:lang w:val="en-US" w:eastAsia="zh-CN"/>
        </w:rPr>
        <w:t xml:space="preserve">   （专业名称）   </w:t>
      </w:r>
      <w:r>
        <w:rPr>
          <w:rFonts w:hint="eastAsia" w:ascii="方正仿宋_GBK" w:hAnsi="方正仿宋_GBK" w:eastAsia="方正仿宋_GBK" w:cs="方正仿宋_GBK"/>
          <w:b/>
          <w:sz w:val="40"/>
          <w:szCs w:val="40"/>
        </w:rPr>
        <w:t>课时安排</w:t>
      </w:r>
    </w:p>
    <w:tbl>
      <w:tblPr>
        <w:tblStyle w:val="10"/>
        <w:tblpPr w:leftFromText="180" w:rightFromText="180" w:vertAnchor="text" w:horzAnchor="page" w:tblpXSpec="center" w:tblpY="1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0"/>
        <w:gridCol w:w="1456"/>
        <w:gridCol w:w="1440"/>
        <w:gridCol w:w="3318"/>
        <w:gridCol w:w="1140"/>
        <w:gridCol w:w="870"/>
      </w:tblGrid>
      <w:tr w14:paraId="4C10F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noWrap w:val="0"/>
            <w:vAlign w:val="center"/>
          </w:tcPr>
          <w:p w14:paraId="1DD54D22">
            <w:pPr>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序号</w:t>
            </w:r>
          </w:p>
        </w:tc>
        <w:tc>
          <w:tcPr>
            <w:tcW w:w="1456" w:type="dxa"/>
            <w:noWrap w:val="0"/>
            <w:vAlign w:val="center"/>
          </w:tcPr>
          <w:p w14:paraId="2A298A30">
            <w:pPr>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授课时间</w:t>
            </w:r>
          </w:p>
        </w:tc>
        <w:tc>
          <w:tcPr>
            <w:tcW w:w="1440" w:type="dxa"/>
            <w:noWrap w:val="0"/>
            <w:vAlign w:val="center"/>
          </w:tcPr>
          <w:p w14:paraId="1B2202AC">
            <w:pPr>
              <w:jc w:val="center"/>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培训项目</w:t>
            </w:r>
          </w:p>
        </w:tc>
        <w:tc>
          <w:tcPr>
            <w:tcW w:w="3318" w:type="dxa"/>
            <w:noWrap w:val="0"/>
            <w:vAlign w:val="center"/>
          </w:tcPr>
          <w:p w14:paraId="5FBA921C">
            <w:pPr>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培训内容</w:t>
            </w:r>
          </w:p>
        </w:tc>
        <w:tc>
          <w:tcPr>
            <w:tcW w:w="1140" w:type="dxa"/>
            <w:noWrap w:val="0"/>
            <w:vAlign w:val="center"/>
          </w:tcPr>
          <w:p w14:paraId="005F3BE5">
            <w:pPr>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组织形式</w:t>
            </w:r>
          </w:p>
        </w:tc>
        <w:tc>
          <w:tcPr>
            <w:tcW w:w="870" w:type="dxa"/>
            <w:noWrap w:val="0"/>
            <w:vAlign w:val="center"/>
          </w:tcPr>
          <w:p w14:paraId="19294B57">
            <w:pPr>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课时</w:t>
            </w:r>
          </w:p>
        </w:tc>
      </w:tr>
      <w:tr w14:paraId="46B02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vMerge w:val="restart"/>
            <w:noWrap w:val="0"/>
            <w:vAlign w:val="center"/>
          </w:tcPr>
          <w:p w14:paraId="38D52A62">
            <w:pPr>
              <w:jc w:val="center"/>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1</w:t>
            </w:r>
          </w:p>
        </w:tc>
        <w:tc>
          <w:tcPr>
            <w:tcW w:w="1456" w:type="dxa"/>
            <w:noWrap w:val="0"/>
            <w:vAlign w:val="center"/>
          </w:tcPr>
          <w:p w14:paraId="2545295F">
            <w:pPr>
              <w:jc w:val="center"/>
              <w:rPr>
                <w:rFonts w:hint="eastAsia" w:ascii="方正仿宋_GBK" w:hAnsi="方正仿宋_GBK" w:eastAsia="方正仿宋_GBK" w:cs="方正仿宋_GBK"/>
                <w:b w:val="0"/>
                <w:bCs w:val="0"/>
                <w:color w:val="000000"/>
                <w:sz w:val="21"/>
                <w:szCs w:val="21"/>
                <w:lang w:eastAsia="zh-CN"/>
              </w:rPr>
            </w:pPr>
            <w:r>
              <w:rPr>
                <w:rFonts w:hint="eastAsia" w:ascii="方正仿宋_GBK" w:hAnsi="方正仿宋_GBK" w:eastAsia="方正仿宋_GBK" w:cs="方正仿宋_GBK"/>
                <w:b w:val="0"/>
                <w:bCs w:val="0"/>
                <w:color w:val="000000"/>
                <w:sz w:val="21"/>
                <w:szCs w:val="21"/>
                <w:lang w:eastAsia="zh-CN"/>
              </w:rPr>
              <w:t>8:30-11:30</w:t>
            </w:r>
          </w:p>
        </w:tc>
        <w:tc>
          <w:tcPr>
            <w:tcW w:w="1440" w:type="dxa"/>
            <w:vMerge w:val="restart"/>
            <w:noWrap w:val="0"/>
            <w:vAlign w:val="center"/>
          </w:tcPr>
          <w:p w14:paraId="6FF74441">
            <w:pPr>
              <w:jc w:val="center"/>
              <w:rPr>
                <w:rFonts w:hint="eastAsia" w:ascii="方正仿宋_GBK" w:hAnsi="方正仿宋_GBK" w:eastAsia="方正仿宋_GBK" w:cs="方正仿宋_GBK"/>
                <w:b w:val="0"/>
                <w:bCs w:val="0"/>
                <w:color w:val="000000"/>
                <w:sz w:val="21"/>
                <w:szCs w:val="21"/>
                <w:lang w:val="en-US"/>
              </w:rPr>
            </w:pPr>
            <w:r>
              <w:rPr>
                <w:rFonts w:hint="eastAsia" w:ascii="方正仿宋_GBK" w:hAnsi="方正仿宋_GBK" w:eastAsia="方正仿宋_GBK" w:cs="方正仿宋_GBK"/>
                <w:b w:val="0"/>
                <w:bCs w:val="0"/>
                <w:color w:val="000000"/>
                <w:sz w:val="21"/>
                <w:szCs w:val="21"/>
              </w:rPr>
              <w:t>开班典礼</w:t>
            </w:r>
          </w:p>
        </w:tc>
        <w:tc>
          <w:tcPr>
            <w:tcW w:w="3318" w:type="dxa"/>
            <w:noWrap w:val="0"/>
            <w:vAlign w:val="center"/>
          </w:tcPr>
          <w:p w14:paraId="10069EC4">
            <w:pPr>
              <w:jc w:val="center"/>
              <w:rPr>
                <w:rFonts w:hint="eastAsia" w:ascii="方正仿宋_GBK" w:hAnsi="方正仿宋_GBK" w:eastAsia="方正仿宋_GBK" w:cs="方正仿宋_GBK"/>
                <w:b w:val="0"/>
                <w:bCs w:val="0"/>
                <w:color w:val="000000"/>
                <w:sz w:val="21"/>
                <w:szCs w:val="21"/>
              </w:rPr>
            </w:pPr>
            <w:r>
              <w:rPr>
                <w:rFonts w:hint="eastAsia" w:ascii="方正仿宋_GBK" w:hAnsi="方正仿宋_GBK" w:eastAsia="方正仿宋_GBK" w:cs="方正仿宋_GBK"/>
                <w:b w:val="0"/>
                <w:bCs w:val="0"/>
                <w:color w:val="000000"/>
                <w:sz w:val="21"/>
                <w:szCs w:val="21"/>
                <w:lang w:val="en-US" w:eastAsia="zh-CN"/>
              </w:rPr>
              <w:t>例：</w:t>
            </w:r>
            <w:r>
              <w:rPr>
                <w:rFonts w:hint="eastAsia" w:ascii="方正仿宋_GBK" w:hAnsi="方正仿宋_GBK" w:eastAsia="方正仿宋_GBK" w:cs="方正仿宋_GBK"/>
                <w:b w:val="0"/>
                <w:bCs w:val="0"/>
                <w:color w:val="000000"/>
                <w:sz w:val="21"/>
                <w:szCs w:val="21"/>
              </w:rPr>
              <w:t>工匠精神与质量意识</w:t>
            </w:r>
          </w:p>
        </w:tc>
        <w:tc>
          <w:tcPr>
            <w:tcW w:w="1140" w:type="dxa"/>
            <w:noWrap w:val="0"/>
            <w:vAlign w:val="center"/>
          </w:tcPr>
          <w:p w14:paraId="41B7F149">
            <w:pPr>
              <w:jc w:val="center"/>
              <w:rPr>
                <w:rFonts w:hint="eastAsia" w:ascii="方正仿宋_GBK" w:hAnsi="方正仿宋_GBK" w:eastAsia="方正仿宋_GBK" w:cs="方正仿宋_GBK"/>
                <w:b w:val="0"/>
                <w:bCs w:val="0"/>
                <w:color w:val="000000"/>
                <w:sz w:val="21"/>
                <w:szCs w:val="21"/>
              </w:rPr>
            </w:pPr>
            <w:r>
              <w:rPr>
                <w:rFonts w:hint="eastAsia" w:ascii="方正仿宋_GBK" w:hAnsi="方正仿宋_GBK" w:eastAsia="方正仿宋_GBK" w:cs="方正仿宋_GBK"/>
                <w:b w:val="0"/>
                <w:bCs w:val="0"/>
                <w:color w:val="000000"/>
                <w:sz w:val="21"/>
                <w:szCs w:val="21"/>
              </w:rPr>
              <w:t>集中授课</w:t>
            </w:r>
          </w:p>
        </w:tc>
        <w:tc>
          <w:tcPr>
            <w:tcW w:w="870" w:type="dxa"/>
            <w:noWrap w:val="0"/>
            <w:vAlign w:val="center"/>
          </w:tcPr>
          <w:p w14:paraId="05343714">
            <w:pPr>
              <w:jc w:val="center"/>
              <w:rPr>
                <w:rFonts w:hint="eastAsia" w:ascii="方正仿宋_GBK" w:hAnsi="方正仿宋_GBK" w:eastAsia="方正仿宋_GBK" w:cs="方正仿宋_GBK"/>
                <w:b w:val="0"/>
                <w:bCs w:val="0"/>
                <w:color w:val="000000"/>
                <w:sz w:val="21"/>
                <w:szCs w:val="21"/>
                <w:lang w:eastAsia="zh-CN"/>
              </w:rPr>
            </w:pPr>
            <w:r>
              <w:rPr>
                <w:rFonts w:hint="eastAsia" w:ascii="方正仿宋_GBK" w:hAnsi="方正仿宋_GBK" w:eastAsia="方正仿宋_GBK" w:cs="方正仿宋_GBK"/>
                <w:b w:val="0"/>
                <w:bCs w:val="0"/>
                <w:color w:val="000000"/>
                <w:sz w:val="21"/>
                <w:szCs w:val="21"/>
                <w:lang w:val="en-US" w:eastAsia="zh-CN"/>
              </w:rPr>
              <w:t>x</w:t>
            </w:r>
          </w:p>
        </w:tc>
      </w:tr>
      <w:tr w14:paraId="743F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vMerge w:val="continue"/>
            <w:noWrap w:val="0"/>
            <w:vAlign w:val="center"/>
          </w:tcPr>
          <w:p w14:paraId="34EA7218">
            <w:pPr>
              <w:jc w:val="center"/>
              <w:rPr>
                <w:rFonts w:hint="eastAsia" w:ascii="方正仿宋_GBK" w:hAnsi="方正仿宋_GBK" w:eastAsia="方正仿宋_GBK" w:cs="方正仿宋_GBK"/>
                <w:b w:val="0"/>
                <w:bCs w:val="0"/>
                <w:sz w:val="21"/>
                <w:szCs w:val="21"/>
              </w:rPr>
            </w:pPr>
          </w:p>
        </w:tc>
        <w:tc>
          <w:tcPr>
            <w:tcW w:w="1456" w:type="dxa"/>
            <w:noWrap w:val="0"/>
            <w:vAlign w:val="center"/>
          </w:tcPr>
          <w:p w14:paraId="66C177A2">
            <w:pPr>
              <w:jc w:val="center"/>
              <w:rPr>
                <w:rFonts w:hint="eastAsia" w:ascii="方正仿宋_GBK" w:hAnsi="方正仿宋_GBK" w:eastAsia="方正仿宋_GBK" w:cs="方正仿宋_GBK"/>
                <w:b w:val="0"/>
                <w:bCs w:val="0"/>
                <w:color w:val="000000"/>
                <w:sz w:val="21"/>
                <w:szCs w:val="21"/>
                <w:lang w:eastAsia="zh-CN"/>
              </w:rPr>
            </w:pPr>
            <w:r>
              <w:rPr>
                <w:rFonts w:hint="eastAsia" w:ascii="方正仿宋_GBK" w:hAnsi="方正仿宋_GBK" w:eastAsia="方正仿宋_GBK" w:cs="方正仿宋_GBK"/>
                <w:b w:val="0"/>
                <w:bCs w:val="0"/>
                <w:color w:val="000000"/>
                <w:sz w:val="21"/>
                <w:szCs w:val="21"/>
                <w:lang w:eastAsia="zh-CN"/>
              </w:rPr>
              <w:t>14:00-17:00</w:t>
            </w:r>
          </w:p>
        </w:tc>
        <w:tc>
          <w:tcPr>
            <w:tcW w:w="1440" w:type="dxa"/>
            <w:vMerge w:val="continue"/>
            <w:noWrap w:val="0"/>
            <w:vAlign w:val="center"/>
          </w:tcPr>
          <w:p w14:paraId="2C594B17">
            <w:pPr>
              <w:jc w:val="center"/>
              <w:rPr>
                <w:rFonts w:hint="eastAsia" w:ascii="方正仿宋_GBK" w:hAnsi="方正仿宋_GBK" w:eastAsia="方正仿宋_GBK" w:cs="方正仿宋_GBK"/>
                <w:b w:val="0"/>
                <w:bCs w:val="0"/>
                <w:color w:val="000000"/>
                <w:sz w:val="21"/>
                <w:szCs w:val="21"/>
              </w:rPr>
            </w:pPr>
          </w:p>
        </w:tc>
        <w:tc>
          <w:tcPr>
            <w:tcW w:w="3318" w:type="dxa"/>
            <w:noWrap w:val="0"/>
            <w:vAlign w:val="center"/>
          </w:tcPr>
          <w:p w14:paraId="68687BDF">
            <w:pPr>
              <w:jc w:val="center"/>
              <w:rPr>
                <w:rFonts w:hint="eastAsia" w:ascii="方正仿宋_GBK" w:hAnsi="方正仿宋_GBK" w:eastAsia="方正仿宋_GBK" w:cs="方正仿宋_GBK"/>
                <w:b w:val="0"/>
                <w:bCs w:val="0"/>
                <w:sz w:val="21"/>
                <w:szCs w:val="21"/>
                <w:lang w:eastAsia="zh-CN"/>
              </w:rPr>
            </w:pPr>
            <w:r>
              <w:rPr>
                <w:rFonts w:hint="eastAsia" w:ascii="方正仿宋_GBK" w:hAnsi="方正仿宋_GBK" w:eastAsia="方正仿宋_GBK" w:cs="方正仿宋_GBK"/>
                <w:b w:val="0"/>
                <w:bCs w:val="0"/>
                <w:sz w:val="21"/>
                <w:szCs w:val="21"/>
                <w:lang w:eastAsia="zh-CN"/>
              </w:rPr>
              <w:t>……</w:t>
            </w:r>
          </w:p>
        </w:tc>
        <w:tc>
          <w:tcPr>
            <w:tcW w:w="1140" w:type="dxa"/>
            <w:noWrap w:val="0"/>
            <w:vAlign w:val="center"/>
          </w:tcPr>
          <w:p w14:paraId="5D749FC9">
            <w:pPr>
              <w:jc w:val="center"/>
              <w:rPr>
                <w:rFonts w:hint="eastAsia" w:ascii="方正仿宋_GBK" w:hAnsi="方正仿宋_GBK" w:eastAsia="方正仿宋_GBK" w:cs="方正仿宋_GBK"/>
                <w:b w:val="0"/>
                <w:bCs w:val="0"/>
                <w:color w:val="000000"/>
                <w:sz w:val="21"/>
                <w:szCs w:val="21"/>
              </w:rPr>
            </w:pPr>
            <w:r>
              <w:rPr>
                <w:rFonts w:hint="eastAsia" w:ascii="方正仿宋_GBK" w:hAnsi="方正仿宋_GBK" w:eastAsia="方正仿宋_GBK" w:cs="方正仿宋_GBK"/>
                <w:b w:val="0"/>
                <w:bCs w:val="0"/>
                <w:color w:val="000000"/>
                <w:sz w:val="21"/>
                <w:szCs w:val="21"/>
              </w:rPr>
              <w:t>集中授课</w:t>
            </w:r>
          </w:p>
        </w:tc>
        <w:tc>
          <w:tcPr>
            <w:tcW w:w="870" w:type="dxa"/>
            <w:noWrap w:val="0"/>
            <w:vAlign w:val="center"/>
          </w:tcPr>
          <w:p w14:paraId="33E3D5D2">
            <w:pPr>
              <w:jc w:val="center"/>
              <w:rPr>
                <w:rFonts w:hint="eastAsia" w:ascii="方正仿宋_GBK" w:hAnsi="方正仿宋_GBK" w:eastAsia="方正仿宋_GBK" w:cs="方正仿宋_GBK"/>
                <w:b w:val="0"/>
                <w:bCs w:val="0"/>
                <w:color w:val="000000"/>
                <w:sz w:val="21"/>
                <w:szCs w:val="21"/>
                <w:lang w:eastAsia="zh-CN"/>
              </w:rPr>
            </w:pPr>
            <w:r>
              <w:rPr>
                <w:rFonts w:hint="eastAsia" w:ascii="方正仿宋_GBK" w:hAnsi="方正仿宋_GBK" w:eastAsia="方正仿宋_GBK" w:cs="方正仿宋_GBK"/>
                <w:b w:val="0"/>
                <w:bCs w:val="0"/>
                <w:color w:val="000000"/>
                <w:sz w:val="21"/>
                <w:szCs w:val="21"/>
                <w:lang w:val="en-US" w:eastAsia="zh-CN"/>
              </w:rPr>
              <w:t>x</w:t>
            </w:r>
          </w:p>
        </w:tc>
      </w:tr>
      <w:tr w14:paraId="4F2B5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vMerge w:val="restart"/>
            <w:noWrap w:val="0"/>
            <w:vAlign w:val="center"/>
          </w:tcPr>
          <w:p w14:paraId="4281F7E9">
            <w:pPr>
              <w:jc w:val="center"/>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2</w:t>
            </w:r>
          </w:p>
        </w:tc>
        <w:tc>
          <w:tcPr>
            <w:tcW w:w="1456" w:type="dxa"/>
            <w:noWrap w:val="0"/>
            <w:vAlign w:val="center"/>
          </w:tcPr>
          <w:p w14:paraId="6C20C655">
            <w:pPr>
              <w:jc w:val="center"/>
              <w:rPr>
                <w:rFonts w:hint="eastAsia" w:ascii="方正仿宋_GBK" w:hAnsi="方正仿宋_GBK" w:eastAsia="方正仿宋_GBK" w:cs="方正仿宋_GBK"/>
                <w:b w:val="0"/>
                <w:bCs w:val="0"/>
                <w:color w:val="000000"/>
                <w:sz w:val="21"/>
                <w:szCs w:val="21"/>
                <w:lang w:eastAsia="zh-CN"/>
              </w:rPr>
            </w:pPr>
            <w:r>
              <w:rPr>
                <w:rFonts w:hint="eastAsia" w:ascii="方正仿宋_GBK" w:hAnsi="方正仿宋_GBK" w:eastAsia="方正仿宋_GBK" w:cs="方正仿宋_GBK"/>
                <w:b w:val="0"/>
                <w:bCs w:val="0"/>
                <w:color w:val="000000"/>
                <w:sz w:val="21"/>
                <w:szCs w:val="21"/>
                <w:lang w:eastAsia="zh-CN"/>
              </w:rPr>
              <w:t>8:30-11:30</w:t>
            </w:r>
          </w:p>
        </w:tc>
        <w:tc>
          <w:tcPr>
            <w:tcW w:w="1440" w:type="dxa"/>
            <w:vMerge w:val="restart"/>
            <w:noWrap w:val="0"/>
            <w:vAlign w:val="center"/>
          </w:tcPr>
          <w:p w14:paraId="76BCD510">
            <w:pPr>
              <w:jc w:val="center"/>
              <w:rPr>
                <w:rFonts w:hint="eastAsia" w:ascii="方正仿宋_GBK" w:hAnsi="方正仿宋_GBK" w:eastAsia="方正仿宋_GBK" w:cs="方正仿宋_GBK"/>
                <w:b w:val="0"/>
                <w:bCs w:val="0"/>
                <w:color w:val="000000"/>
                <w:sz w:val="21"/>
                <w:szCs w:val="21"/>
                <w:lang w:val="en-US" w:eastAsia="zh-CN"/>
              </w:rPr>
            </w:pPr>
          </w:p>
        </w:tc>
        <w:tc>
          <w:tcPr>
            <w:tcW w:w="3318" w:type="dxa"/>
            <w:noWrap w:val="0"/>
            <w:vAlign w:val="center"/>
          </w:tcPr>
          <w:p w14:paraId="7A490A0D">
            <w:pPr>
              <w:jc w:val="center"/>
              <w:rPr>
                <w:rFonts w:hint="eastAsia" w:ascii="方正仿宋_GBK" w:hAnsi="方正仿宋_GBK" w:eastAsia="方正仿宋_GBK" w:cs="方正仿宋_GBK"/>
                <w:b w:val="0"/>
                <w:bCs w:val="0"/>
                <w:color w:val="000000"/>
                <w:sz w:val="21"/>
                <w:szCs w:val="21"/>
                <w:lang w:val="en-US" w:eastAsia="zh-CN"/>
              </w:rPr>
            </w:pPr>
          </w:p>
        </w:tc>
        <w:tc>
          <w:tcPr>
            <w:tcW w:w="1140" w:type="dxa"/>
            <w:noWrap w:val="0"/>
            <w:vAlign w:val="center"/>
          </w:tcPr>
          <w:p w14:paraId="214E7110">
            <w:pPr>
              <w:jc w:val="center"/>
              <w:rPr>
                <w:rFonts w:hint="eastAsia" w:ascii="方正仿宋_GBK" w:hAnsi="方正仿宋_GBK" w:eastAsia="方正仿宋_GBK" w:cs="方正仿宋_GBK"/>
                <w:b w:val="0"/>
                <w:bCs w:val="0"/>
                <w:color w:val="000000"/>
                <w:sz w:val="21"/>
                <w:szCs w:val="21"/>
              </w:rPr>
            </w:pPr>
            <w:r>
              <w:rPr>
                <w:rFonts w:hint="eastAsia" w:ascii="方正仿宋_GBK" w:hAnsi="方正仿宋_GBK" w:eastAsia="方正仿宋_GBK" w:cs="方正仿宋_GBK"/>
                <w:b w:val="0"/>
                <w:bCs w:val="0"/>
                <w:color w:val="000000"/>
                <w:sz w:val="21"/>
                <w:szCs w:val="21"/>
              </w:rPr>
              <w:t>集中授课</w:t>
            </w:r>
          </w:p>
        </w:tc>
        <w:tc>
          <w:tcPr>
            <w:tcW w:w="870" w:type="dxa"/>
            <w:noWrap w:val="0"/>
            <w:vAlign w:val="center"/>
          </w:tcPr>
          <w:p w14:paraId="3FD3950A">
            <w:pPr>
              <w:jc w:val="center"/>
              <w:rPr>
                <w:rFonts w:hint="eastAsia" w:ascii="方正仿宋_GBK" w:hAnsi="方正仿宋_GBK" w:eastAsia="方正仿宋_GBK" w:cs="方正仿宋_GBK"/>
                <w:b w:val="0"/>
                <w:bCs w:val="0"/>
                <w:color w:val="000000"/>
                <w:sz w:val="21"/>
                <w:szCs w:val="21"/>
                <w:lang w:eastAsia="zh-CN"/>
              </w:rPr>
            </w:pPr>
            <w:r>
              <w:rPr>
                <w:rFonts w:hint="eastAsia" w:ascii="方正仿宋_GBK" w:hAnsi="方正仿宋_GBK" w:eastAsia="方正仿宋_GBK" w:cs="方正仿宋_GBK"/>
                <w:b w:val="0"/>
                <w:bCs w:val="0"/>
                <w:color w:val="000000"/>
                <w:sz w:val="21"/>
                <w:szCs w:val="21"/>
                <w:lang w:val="en-US" w:eastAsia="zh-CN"/>
              </w:rPr>
              <w:t>x</w:t>
            </w:r>
          </w:p>
        </w:tc>
      </w:tr>
      <w:tr w14:paraId="20C5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vMerge w:val="continue"/>
            <w:noWrap w:val="0"/>
            <w:vAlign w:val="center"/>
          </w:tcPr>
          <w:p w14:paraId="3A401784">
            <w:pPr>
              <w:jc w:val="center"/>
              <w:rPr>
                <w:rFonts w:hint="eastAsia" w:ascii="方正仿宋_GBK" w:hAnsi="方正仿宋_GBK" w:eastAsia="方正仿宋_GBK" w:cs="方正仿宋_GBK"/>
                <w:b w:val="0"/>
                <w:bCs w:val="0"/>
                <w:sz w:val="21"/>
                <w:szCs w:val="21"/>
              </w:rPr>
            </w:pPr>
          </w:p>
        </w:tc>
        <w:tc>
          <w:tcPr>
            <w:tcW w:w="1456" w:type="dxa"/>
            <w:noWrap w:val="0"/>
            <w:vAlign w:val="center"/>
          </w:tcPr>
          <w:p w14:paraId="330BB803">
            <w:pPr>
              <w:jc w:val="center"/>
              <w:rPr>
                <w:rFonts w:hint="eastAsia" w:ascii="方正仿宋_GBK" w:hAnsi="方正仿宋_GBK" w:eastAsia="方正仿宋_GBK" w:cs="方正仿宋_GBK"/>
                <w:b w:val="0"/>
                <w:bCs w:val="0"/>
                <w:color w:val="000000"/>
                <w:sz w:val="21"/>
                <w:szCs w:val="21"/>
                <w:lang w:eastAsia="zh-CN"/>
              </w:rPr>
            </w:pPr>
            <w:r>
              <w:rPr>
                <w:rFonts w:hint="eastAsia" w:ascii="方正仿宋_GBK" w:hAnsi="方正仿宋_GBK" w:eastAsia="方正仿宋_GBK" w:cs="方正仿宋_GBK"/>
                <w:b w:val="0"/>
                <w:bCs w:val="0"/>
                <w:color w:val="000000"/>
                <w:sz w:val="21"/>
                <w:szCs w:val="21"/>
                <w:lang w:eastAsia="zh-CN"/>
              </w:rPr>
              <w:t>14:00-17:00</w:t>
            </w:r>
          </w:p>
        </w:tc>
        <w:tc>
          <w:tcPr>
            <w:tcW w:w="1440" w:type="dxa"/>
            <w:vMerge w:val="continue"/>
            <w:noWrap w:val="0"/>
            <w:vAlign w:val="center"/>
          </w:tcPr>
          <w:p w14:paraId="25631BE5">
            <w:pPr>
              <w:jc w:val="center"/>
              <w:rPr>
                <w:rFonts w:hint="eastAsia" w:ascii="方正仿宋_GBK" w:hAnsi="方正仿宋_GBK" w:eastAsia="方正仿宋_GBK" w:cs="方正仿宋_GBK"/>
                <w:b w:val="0"/>
                <w:bCs w:val="0"/>
                <w:color w:val="000000"/>
                <w:sz w:val="21"/>
                <w:szCs w:val="21"/>
              </w:rPr>
            </w:pPr>
          </w:p>
        </w:tc>
        <w:tc>
          <w:tcPr>
            <w:tcW w:w="3318" w:type="dxa"/>
            <w:noWrap w:val="0"/>
            <w:vAlign w:val="center"/>
          </w:tcPr>
          <w:p w14:paraId="56617677">
            <w:pPr>
              <w:jc w:val="center"/>
              <w:rPr>
                <w:rFonts w:hint="eastAsia" w:ascii="方正仿宋_GBK" w:hAnsi="方正仿宋_GBK" w:eastAsia="方正仿宋_GBK" w:cs="方正仿宋_GBK"/>
                <w:b w:val="0"/>
                <w:bCs w:val="0"/>
                <w:sz w:val="21"/>
                <w:szCs w:val="21"/>
              </w:rPr>
            </w:pPr>
          </w:p>
        </w:tc>
        <w:tc>
          <w:tcPr>
            <w:tcW w:w="1140" w:type="dxa"/>
            <w:noWrap w:val="0"/>
            <w:vAlign w:val="center"/>
          </w:tcPr>
          <w:p w14:paraId="24E6F33A">
            <w:pPr>
              <w:jc w:val="center"/>
              <w:rPr>
                <w:rFonts w:hint="eastAsia" w:ascii="方正仿宋_GBK" w:hAnsi="方正仿宋_GBK" w:eastAsia="方正仿宋_GBK" w:cs="方正仿宋_GBK"/>
                <w:b w:val="0"/>
                <w:bCs w:val="0"/>
                <w:color w:val="000000"/>
                <w:sz w:val="21"/>
                <w:szCs w:val="21"/>
              </w:rPr>
            </w:pPr>
            <w:r>
              <w:rPr>
                <w:rFonts w:hint="eastAsia" w:ascii="方正仿宋_GBK" w:hAnsi="方正仿宋_GBK" w:eastAsia="方正仿宋_GBK" w:cs="方正仿宋_GBK"/>
                <w:b w:val="0"/>
                <w:bCs w:val="0"/>
                <w:color w:val="000000"/>
                <w:sz w:val="21"/>
                <w:szCs w:val="21"/>
              </w:rPr>
              <w:t>集中授课</w:t>
            </w:r>
          </w:p>
        </w:tc>
        <w:tc>
          <w:tcPr>
            <w:tcW w:w="870" w:type="dxa"/>
            <w:noWrap w:val="0"/>
            <w:vAlign w:val="center"/>
          </w:tcPr>
          <w:p w14:paraId="5507F853">
            <w:pPr>
              <w:jc w:val="center"/>
              <w:rPr>
                <w:rFonts w:hint="eastAsia" w:ascii="方正仿宋_GBK" w:hAnsi="方正仿宋_GBK" w:eastAsia="方正仿宋_GBK" w:cs="方正仿宋_GBK"/>
                <w:b w:val="0"/>
                <w:bCs w:val="0"/>
                <w:color w:val="000000"/>
                <w:sz w:val="21"/>
                <w:szCs w:val="21"/>
                <w:lang w:eastAsia="zh-CN"/>
              </w:rPr>
            </w:pPr>
            <w:r>
              <w:rPr>
                <w:rFonts w:hint="eastAsia" w:ascii="方正仿宋_GBK" w:hAnsi="方正仿宋_GBK" w:eastAsia="方正仿宋_GBK" w:cs="方正仿宋_GBK"/>
                <w:b w:val="0"/>
                <w:bCs w:val="0"/>
                <w:color w:val="000000"/>
                <w:sz w:val="21"/>
                <w:szCs w:val="21"/>
                <w:lang w:val="en-US" w:eastAsia="zh-CN"/>
              </w:rPr>
              <w:t>x</w:t>
            </w:r>
          </w:p>
        </w:tc>
      </w:tr>
      <w:tr w14:paraId="3DEF2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vMerge w:val="restart"/>
            <w:noWrap w:val="0"/>
            <w:vAlign w:val="center"/>
          </w:tcPr>
          <w:p w14:paraId="038D299F">
            <w:pPr>
              <w:jc w:val="center"/>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3</w:t>
            </w:r>
          </w:p>
        </w:tc>
        <w:tc>
          <w:tcPr>
            <w:tcW w:w="1456" w:type="dxa"/>
            <w:noWrap w:val="0"/>
            <w:vAlign w:val="center"/>
          </w:tcPr>
          <w:p w14:paraId="5E3F72A4">
            <w:pPr>
              <w:jc w:val="center"/>
              <w:rPr>
                <w:rFonts w:hint="eastAsia" w:ascii="方正仿宋_GBK" w:hAnsi="方正仿宋_GBK" w:eastAsia="方正仿宋_GBK" w:cs="方正仿宋_GBK"/>
                <w:b w:val="0"/>
                <w:bCs w:val="0"/>
                <w:color w:val="000000"/>
                <w:sz w:val="21"/>
                <w:szCs w:val="21"/>
                <w:lang w:eastAsia="zh-CN"/>
              </w:rPr>
            </w:pPr>
            <w:r>
              <w:rPr>
                <w:rFonts w:hint="eastAsia" w:ascii="方正仿宋_GBK" w:hAnsi="方正仿宋_GBK" w:eastAsia="方正仿宋_GBK" w:cs="方正仿宋_GBK"/>
                <w:b w:val="0"/>
                <w:bCs w:val="0"/>
                <w:color w:val="000000"/>
                <w:sz w:val="21"/>
                <w:szCs w:val="21"/>
                <w:lang w:eastAsia="zh-CN"/>
              </w:rPr>
              <w:t>8:30-11:30</w:t>
            </w:r>
          </w:p>
        </w:tc>
        <w:tc>
          <w:tcPr>
            <w:tcW w:w="1440" w:type="dxa"/>
            <w:vMerge w:val="restart"/>
            <w:noWrap w:val="0"/>
            <w:vAlign w:val="center"/>
          </w:tcPr>
          <w:p w14:paraId="1EA189FC">
            <w:pPr>
              <w:jc w:val="center"/>
              <w:rPr>
                <w:rFonts w:hint="eastAsia" w:ascii="方正仿宋_GBK" w:hAnsi="方正仿宋_GBK" w:eastAsia="方正仿宋_GBK" w:cs="方正仿宋_GBK"/>
                <w:b w:val="0"/>
                <w:bCs w:val="0"/>
                <w:color w:val="000000"/>
                <w:sz w:val="21"/>
                <w:szCs w:val="21"/>
              </w:rPr>
            </w:pPr>
          </w:p>
        </w:tc>
        <w:tc>
          <w:tcPr>
            <w:tcW w:w="3318" w:type="dxa"/>
            <w:noWrap w:val="0"/>
            <w:vAlign w:val="center"/>
          </w:tcPr>
          <w:p w14:paraId="32386555">
            <w:pPr>
              <w:jc w:val="center"/>
              <w:rPr>
                <w:rFonts w:hint="eastAsia" w:ascii="方正仿宋_GBK" w:hAnsi="方正仿宋_GBK" w:eastAsia="方正仿宋_GBK" w:cs="方正仿宋_GBK"/>
                <w:b w:val="0"/>
                <w:bCs w:val="0"/>
                <w:color w:val="000000"/>
                <w:sz w:val="21"/>
                <w:szCs w:val="21"/>
              </w:rPr>
            </w:pPr>
          </w:p>
        </w:tc>
        <w:tc>
          <w:tcPr>
            <w:tcW w:w="1140" w:type="dxa"/>
            <w:noWrap w:val="0"/>
            <w:vAlign w:val="center"/>
          </w:tcPr>
          <w:p w14:paraId="141C3E55">
            <w:pPr>
              <w:jc w:val="center"/>
              <w:rPr>
                <w:rFonts w:hint="eastAsia" w:ascii="方正仿宋_GBK" w:hAnsi="方正仿宋_GBK" w:eastAsia="方正仿宋_GBK" w:cs="方正仿宋_GBK"/>
                <w:b w:val="0"/>
                <w:bCs w:val="0"/>
                <w:color w:val="000000"/>
                <w:sz w:val="21"/>
                <w:szCs w:val="21"/>
              </w:rPr>
            </w:pPr>
            <w:r>
              <w:rPr>
                <w:rFonts w:hint="eastAsia" w:ascii="方正仿宋_GBK" w:hAnsi="方正仿宋_GBK" w:eastAsia="方正仿宋_GBK" w:cs="方正仿宋_GBK"/>
                <w:b w:val="0"/>
                <w:bCs w:val="0"/>
                <w:color w:val="000000"/>
                <w:sz w:val="21"/>
                <w:szCs w:val="21"/>
              </w:rPr>
              <w:t>集中授课</w:t>
            </w:r>
          </w:p>
        </w:tc>
        <w:tc>
          <w:tcPr>
            <w:tcW w:w="870" w:type="dxa"/>
            <w:noWrap w:val="0"/>
            <w:vAlign w:val="center"/>
          </w:tcPr>
          <w:p w14:paraId="7A23D3AC">
            <w:pPr>
              <w:jc w:val="center"/>
              <w:rPr>
                <w:rFonts w:hint="eastAsia" w:ascii="方正仿宋_GBK" w:hAnsi="方正仿宋_GBK" w:eastAsia="方正仿宋_GBK" w:cs="方正仿宋_GBK"/>
                <w:b w:val="0"/>
                <w:bCs w:val="0"/>
                <w:color w:val="000000"/>
                <w:sz w:val="21"/>
                <w:szCs w:val="21"/>
                <w:lang w:eastAsia="zh-CN"/>
              </w:rPr>
            </w:pPr>
            <w:r>
              <w:rPr>
                <w:rFonts w:hint="eastAsia" w:ascii="方正仿宋_GBK" w:hAnsi="方正仿宋_GBK" w:eastAsia="方正仿宋_GBK" w:cs="方正仿宋_GBK"/>
                <w:b w:val="0"/>
                <w:bCs w:val="0"/>
                <w:color w:val="000000"/>
                <w:sz w:val="21"/>
                <w:szCs w:val="21"/>
                <w:lang w:val="en-US" w:eastAsia="zh-CN"/>
              </w:rPr>
              <w:t>x</w:t>
            </w:r>
          </w:p>
        </w:tc>
      </w:tr>
      <w:tr w14:paraId="68C6F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vMerge w:val="continue"/>
            <w:noWrap w:val="0"/>
            <w:vAlign w:val="center"/>
          </w:tcPr>
          <w:p w14:paraId="072CC8B9">
            <w:pPr>
              <w:jc w:val="center"/>
              <w:rPr>
                <w:rFonts w:hint="eastAsia" w:ascii="方正仿宋_GBK" w:hAnsi="方正仿宋_GBK" w:eastAsia="方正仿宋_GBK" w:cs="方正仿宋_GBK"/>
                <w:b w:val="0"/>
                <w:bCs w:val="0"/>
                <w:sz w:val="21"/>
                <w:szCs w:val="21"/>
              </w:rPr>
            </w:pPr>
          </w:p>
        </w:tc>
        <w:tc>
          <w:tcPr>
            <w:tcW w:w="1456" w:type="dxa"/>
            <w:noWrap w:val="0"/>
            <w:vAlign w:val="center"/>
          </w:tcPr>
          <w:p w14:paraId="02E31876">
            <w:pPr>
              <w:jc w:val="center"/>
              <w:rPr>
                <w:rFonts w:hint="eastAsia" w:ascii="方正仿宋_GBK" w:hAnsi="方正仿宋_GBK" w:eastAsia="方正仿宋_GBK" w:cs="方正仿宋_GBK"/>
                <w:b w:val="0"/>
                <w:bCs w:val="0"/>
                <w:color w:val="000000"/>
                <w:sz w:val="21"/>
                <w:szCs w:val="21"/>
                <w:lang w:eastAsia="zh-CN"/>
              </w:rPr>
            </w:pPr>
            <w:r>
              <w:rPr>
                <w:rFonts w:hint="eastAsia" w:ascii="方正仿宋_GBK" w:hAnsi="方正仿宋_GBK" w:eastAsia="方正仿宋_GBK" w:cs="方正仿宋_GBK"/>
                <w:b w:val="0"/>
                <w:bCs w:val="0"/>
                <w:color w:val="000000"/>
                <w:sz w:val="21"/>
                <w:szCs w:val="21"/>
                <w:lang w:eastAsia="zh-CN"/>
              </w:rPr>
              <w:t>14:00-17:00</w:t>
            </w:r>
          </w:p>
        </w:tc>
        <w:tc>
          <w:tcPr>
            <w:tcW w:w="1440" w:type="dxa"/>
            <w:vMerge w:val="continue"/>
            <w:noWrap w:val="0"/>
            <w:vAlign w:val="center"/>
          </w:tcPr>
          <w:p w14:paraId="4C0E0555">
            <w:pPr>
              <w:jc w:val="center"/>
              <w:rPr>
                <w:rFonts w:hint="eastAsia" w:ascii="方正仿宋_GBK" w:hAnsi="方正仿宋_GBK" w:eastAsia="方正仿宋_GBK" w:cs="方正仿宋_GBK"/>
                <w:b w:val="0"/>
                <w:bCs w:val="0"/>
                <w:color w:val="000000"/>
                <w:sz w:val="21"/>
                <w:szCs w:val="21"/>
              </w:rPr>
            </w:pPr>
          </w:p>
        </w:tc>
        <w:tc>
          <w:tcPr>
            <w:tcW w:w="3318" w:type="dxa"/>
            <w:noWrap w:val="0"/>
            <w:vAlign w:val="center"/>
          </w:tcPr>
          <w:p w14:paraId="54847173">
            <w:pPr>
              <w:jc w:val="center"/>
              <w:rPr>
                <w:rFonts w:hint="eastAsia" w:ascii="方正仿宋_GBK" w:hAnsi="方正仿宋_GBK" w:eastAsia="方正仿宋_GBK" w:cs="方正仿宋_GBK"/>
                <w:b w:val="0"/>
                <w:bCs w:val="0"/>
                <w:sz w:val="21"/>
                <w:szCs w:val="21"/>
              </w:rPr>
            </w:pPr>
          </w:p>
        </w:tc>
        <w:tc>
          <w:tcPr>
            <w:tcW w:w="1140" w:type="dxa"/>
            <w:noWrap w:val="0"/>
            <w:vAlign w:val="center"/>
          </w:tcPr>
          <w:p w14:paraId="57D4C531">
            <w:pPr>
              <w:jc w:val="center"/>
              <w:rPr>
                <w:rFonts w:hint="eastAsia" w:ascii="方正仿宋_GBK" w:hAnsi="方正仿宋_GBK" w:eastAsia="方正仿宋_GBK" w:cs="方正仿宋_GBK"/>
                <w:b w:val="0"/>
                <w:bCs w:val="0"/>
                <w:color w:val="000000"/>
                <w:sz w:val="21"/>
                <w:szCs w:val="21"/>
              </w:rPr>
            </w:pPr>
            <w:r>
              <w:rPr>
                <w:rFonts w:hint="eastAsia" w:ascii="方正仿宋_GBK" w:hAnsi="方正仿宋_GBK" w:eastAsia="方正仿宋_GBK" w:cs="方正仿宋_GBK"/>
                <w:b w:val="0"/>
                <w:bCs w:val="0"/>
                <w:color w:val="000000"/>
                <w:sz w:val="21"/>
                <w:szCs w:val="21"/>
              </w:rPr>
              <w:t>集中授课</w:t>
            </w:r>
          </w:p>
        </w:tc>
        <w:tc>
          <w:tcPr>
            <w:tcW w:w="870" w:type="dxa"/>
            <w:noWrap w:val="0"/>
            <w:vAlign w:val="center"/>
          </w:tcPr>
          <w:p w14:paraId="5BBD03FB">
            <w:pPr>
              <w:jc w:val="center"/>
              <w:rPr>
                <w:rFonts w:hint="eastAsia" w:ascii="方正仿宋_GBK" w:hAnsi="方正仿宋_GBK" w:eastAsia="方正仿宋_GBK" w:cs="方正仿宋_GBK"/>
                <w:b w:val="0"/>
                <w:bCs w:val="0"/>
                <w:color w:val="000000"/>
                <w:kern w:val="2"/>
                <w:sz w:val="21"/>
                <w:szCs w:val="21"/>
                <w:lang w:val="en-US" w:eastAsia="zh-CN" w:bidi="ar-SA"/>
              </w:rPr>
            </w:pPr>
            <w:r>
              <w:rPr>
                <w:rFonts w:hint="eastAsia" w:ascii="方正仿宋_GBK" w:hAnsi="方正仿宋_GBK" w:eastAsia="方正仿宋_GBK" w:cs="方正仿宋_GBK"/>
                <w:b w:val="0"/>
                <w:bCs w:val="0"/>
                <w:color w:val="000000"/>
                <w:sz w:val="21"/>
                <w:szCs w:val="21"/>
                <w:lang w:val="en-US" w:eastAsia="zh-CN"/>
              </w:rPr>
              <w:t>x</w:t>
            </w:r>
          </w:p>
        </w:tc>
      </w:tr>
      <w:tr w14:paraId="4BA3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vMerge w:val="restart"/>
            <w:noWrap w:val="0"/>
            <w:vAlign w:val="center"/>
          </w:tcPr>
          <w:p w14:paraId="50B2EEE3">
            <w:pPr>
              <w:jc w:val="center"/>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4</w:t>
            </w:r>
          </w:p>
        </w:tc>
        <w:tc>
          <w:tcPr>
            <w:tcW w:w="1456" w:type="dxa"/>
            <w:noWrap w:val="0"/>
            <w:vAlign w:val="center"/>
          </w:tcPr>
          <w:p w14:paraId="4F5F96EB">
            <w:pPr>
              <w:jc w:val="center"/>
              <w:rPr>
                <w:rFonts w:hint="eastAsia" w:ascii="方正仿宋_GBK" w:hAnsi="方正仿宋_GBK" w:eastAsia="方正仿宋_GBK" w:cs="方正仿宋_GBK"/>
                <w:b w:val="0"/>
                <w:bCs w:val="0"/>
                <w:color w:val="000000"/>
                <w:sz w:val="21"/>
                <w:szCs w:val="21"/>
                <w:lang w:eastAsia="zh-CN"/>
              </w:rPr>
            </w:pPr>
            <w:r>
              <w:rPr>
                <w:rFonts w:hint="eastAsia" w:ascii="方正仿宋_GBK" w:hAnsi="方正仿宋_GBK" w:eastAsia="方正仿宋_GBK" w:cs="方正仿宋_GBK"/>
                <w:b w:val="0"/>
                <w:bCs w:val="0"/>
                <w:color w:val="000000"/>
                <w:sz w:val="21"/>
                <w:szCs w:val="21"/>
                <w:lang w:eastAsia="zh-CN"/>
              </w:rPr>
              <w:t>8:30-11:30</w:t>
            </w:r>
          </w:p>
        </w:tc>
        <w:tc>
          <w:tcPr>
            <w:tcW w:w="1440" w:type="dxa"/>
            <w:vMerge w:val="restart"/>
            <w:noWrap w:val="0"/>
            <w:vAlign w:val="center"/>
          </w:tcPr>
          <w:p w14:paraId="4528BD7C">
            <w:pPr>
              <w:jc w:val="center"/>
              <w:rPr>
                <w:rFonts w:hint="eastAsia" w:ascii="方正仿宋_GBK" w:hAnsi="方正仿宋_GBK" w:eastAsia="方正仿宋_GBK" w:cs="方正仿宋_GBK"/>
                <w:b w:val="0"/>
                <w:bCs w:val="0"/>
                <w:color w:val="000000"/>
                <w:sz w:val="21"/>
                <w:szCs w:val="21"/>
              </w:rPr>
            </w:pPr>
          </w:p>
        </w:tc>
        <w:tc>
          <w:tcPr>
            <w:tcW w:w="3318" w:type="dxa"/>
            <w:noWrap w:val="0"/>
            <w:vAlign w:val="center"/>
          </w:tcPr>
          <w:p w14:paraId="3583F085">
            <w:pPr>
              <w:jc w:val="center"/>
              <w:rPr>
                <w:rFonts w:hint="eastAsia" w:ascii="方正仿宋_GBK" w:hAnsi="方正仿宋_GBK" w:eastAsia="方正仿宋_GBK" w:cs="方正仿宋_GBK"/>
                <w:b w:val="0"/>
                <w:bCs w:val="0"/>
                <w:sz w:val="21"/>
                <w:szCs w:val="21"/>
              </w:rPr>
            </w:pPr>
          </w:p>
        </w:tc>
        <w:tc>
          <w:tcPr>
            <w:tcW w:w="1140" w:type="dxa"/>
            <w:noWrap w:val="0"/>
            <w:vAlign w:val="center"/>
          </w:tcPr>
          <w:p w14:paraId="05A0DF53">
            <w:pPr>
              <w:jc w:val="center"/>
              <w:rPr>
                <w:rFonts w:hint="eastAsia" w:ascii="方正仿宋_GBK" w:hAnsi="方正仿宋_GBK" w:eastAsia="方正仿宋_GBK" w:cs="方正仿宋_GBK"/>
                <w:b w:val="0"/>
                <w:bCs w:val="0"/>
                <w:color w:val="000000"/>
                <w:sz w:val="21"/>
                <w:szCs w:val="21"/>
              </w:rPr>
            </w:pPr>
            <w:r>
              <w:rPr>
                <w:rFonts w:hint="eastAsia" w:ascii="方正仿宋_GBK" w:hAnsi="方正仿宋_GBK" w:eastAsia="方正仿宋_GBK" w:cs="方正仿宋_GBK"/>
                <w:b w:val="0"/>
                <w:bCs w:val="0"/>
                <w:color w:val="000000"/>
                <w:sz w:val="21"/>
                <w:szCs w:val="21"/>
              </w:rPr>
              <w:t>集中授课</w:t>
            </w:r>
          </w:p>
        </w:tc>
        <w:tc>
          <w:tcPr>
            <w:tcW w:w="870" w:type="dxa"/>
            <w:noWrap w:val="0"/>
            <w:vAlign w:val="center"/>
          </w:tcPr>
          <w:p w14:paraId="200240A4">
            <w:pPr>
              <w:jc w:val="center"/>
              <w:rPr>
                <w:rFonts w:hint="eastAsia" w:ascii="方正仿宋_GBK" w:hAnsi="方正仿宋_GBK" w:eastAsia="方正仿宋_GBK" w:cs="方正仿宋_GBK"/>
                <w:b w:val="0"/>
                <w:bCs w:val="0"/>
                <w:color w:val="000000"/>
                <w:kern w:val="2"/>
                <w:sz w:val="21"/>
                <w:szCs w:val="21"/>
                <w:lang w:val="en-US" w:eastAsia="zh-CN" w:bidi="ar-SA"/>
              </w:rPr>
            </w:pPr>
            <w:r>
              <w:rPr>
                <w:rFonts w:hint="eastAsia" w:ascii="方正仿宋_GBK" w:hAnsi="方正仿宋_GBK" w:eastAsia="方正仿宋_GBK" w:cs="方正仿宋_GBK"/>
                <w:b w:val="0"/>
                <w:bCs w:val="0"/>
                <w:color w:val="000000"/>
                <w:sz w:val="21"/>
                <w:szCs w:val="21"/>
                <w:lang w:val="en-US" w:eastAsia="zh-CN"/>
              </w:rPr>
              <w:t>x</w:t>
            </w:r>
          </w:p>
        </w:tc>
      </w:tr>
      <w:tr w14:paraId="2255E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vMerge w:val="continue"/>
            <w:noWrap w:val="0"/>
            <w:vAlign w:val="center"/>
          </w:tcPr>
          <w:p w14:paraId="113C2330">
            <w:pPr>
              <w:jc w:val="center"/>
              <w:rPr>
                <w:rFonts w:hint="eastAsia" w:ascii="方正仿宋_GBK" w:hAnsi="方正仿宋_GBK" w:eastAsia="方正仿宋_GBK" w:cs="方正仿宋_GBK"/>
                <w:b w:val="0"/>
                <w:bCs w:val="0"/>
                <w:sz w:val="21"/>
                <w:szCs w:val="21"/>
              </w:rPr>
            </w:pPr>
          </w:p>
        </w:tc>
        <w:tc>
          <w:tcPr>
            <w:tcW w:w="1456" w:type="dxa"/>
            <w:noWrap w:val="0"/>
            <w:vAlign w:val="center"/>
          </w:tcPr>
          <w:p w14:paraId="48582716">
            <w:pPr>
              <w:jc w:val="center"/>
              <w:rPr>
                <w:rFonts w:hint="eastAsia" w:ascii="方正仿宋_GBK" w:hAnsi="方正仿宋_GBK" w:eastAsia="方正仿宋_GBK" w:cs="方正仿宋_GBK"/>
                <w:b w:val="0"/>
                <w:bCs w:val="0"/>
                <w:color w:val="000000"/>
                <w:sz w:val="21"/>
                <w:szCs w:val="21"/>
                <w:lang w:eastAsia="zh-CN"/>
              </w:rPr>
            </w:pPr>
            <w:r>
              <w:rPr>
                <w:rFonts w:hint="eastAsia" w:ascii="方正仿宋_GBK" w:hAnsi="方正仿宋_GBK" w:eastAsia="方正仿宋_GBK" w:cs="方正仿宋_GBK"/>
                <w:b w:val="0"/>
                <w:bCs w:val="0"/>
                <w:color w:val="000000"/>
                <w:sz w:val="21"/>
                <w:szCs w:val="21"/>
                <w:lang w:eastAsia="zh-CN"/>
              </w:rPr>
              <w:t>14:00-17:00</w:t>
            </w:r>
          </w:p>
        </w:tc>
        <w:tc>
          <w:tcPr>
            <w:tcW w:w="1440" w:type="dxa"/>
            <w:vMerge w:val="continue"/>
            <w:noWrap w:val="0"/>
            <w:vAlign w:val="center"/>
          </w:tcPr>
          <w:p w14:paraId="05A556FB">
            <w:pPr>
              <w:jc w:val="center"/>
              <w:rPr>
                <w:rFonts w:hint="eastAsia" w:ascii="方正仿宋_GBK" w:hAnsi="方正仿宋_GBK" w:eastAsia="方正仿宋_GBK" w:cs="方正仿宋_GBK"/>
                <w:b w:val="0"/>
                <w:bCs w:val="0"/>
                <w:color w:val="000000"/>
                <w:sz w:val="21"/>
                <w:szCs w:val="21"/>
              </w:rPr>
            </w:pPr>
          </w:p>
        </w:tc>
        <w:tc>
          <w:tcPr>
            <w:tcW w:w="3318" w:type="dxa"/>
            <w:noWrap w:val="0"/>
            <w:vAlign w:val="center"/>
          </w:tcPr>
          <w:p w14:paraId="54DD49DC">
            <w:pPr>
              <w:jc w:val="center"/>
              <w:rPr>
                <w:rFonts w:hint="eastAsia" w:ascii="方正仿宋_GBK" w:hAnsi="方正仿宋_GBK" w:eastAsia="方正仿宋_GBK" w:cs="方正仿宋_GBK"/>
                <w:b w:val="0"/>
                <w:bCs w:val="0"/>
                <w:sz w:val="21"/>
                <w:szCs w:val="21"/>
              </w:rPr>
            </w:pPr>
          </w:p>
        </w:tc>
        <w:tc>
          <w:tcPr>
            <w:tcW w:w="1140" w:type="dxa"/>
            <w:noWrap w:val="0"/>
            <w:vAlign w:val="center"/>
          </w:tcPr>
          <w:p w14:paraId="499A1EB7">
            <w:pPr>
              <w:jc w:val="center"/>
              <w:rPr>
                <w:rFonts w:hint="eastAsia" w:ascii="方正仿宋_GBK" w:hAnsi="方正仿宋_GBK" w:eastAsia="方正仿宋_GBK" w:cs="方正仿宋_GBK"/>
                <w:b w:val="0"/>
                <w:bCs w:val="0"/>
                <w:color w:val="000000"/>
                <w:sz w:val="21"/>
                <w:szCs w:val="21"/>
              </w:rPr>
            </w:pPr>
            <w:r>
              <w:rPr>
                <w:rFonts w:hint="eastAsia" w:ascii="方正仿宋_GBK" w:hAnsi="方正仿宋_GBK" w:eastAsia="方正仿宋_GBK" w:cs="方正仿宋_GBK"/>
                <w:b w:val="0"/>
                <w:bCs w:val="0"/>
                <w:color w:val="000000"/>
                <w:sz w:val="21"/>
                <w:szCs w:val="21"/>
              </w:rPr>
              <w:t>集中授课</w:t>
            </w:r>
          </w:p>
        </w:tc>
        <w:tc>
          <w:tcPr>
            <w:tcW w:w="870" w:type="dxa"/>
            <w:noWrap w:val="0"/>
            <w:vAlign w:val="center"/>
          </w:tcPr>
          <w:p w14:paraId="5785B09F">
            <w:pPr>
              <w:jc w:val="center"/>
              <w:rPr>
                <w:rFonts w:hint="eastAsia" w:ascii="方正仿宋_GBK" w:hAnsi="方正仿宋_GBK" w:eastAsia="方正仿宋_GBK" w:cs="方正仿宋_GBK"/>
                <w:b w:val="0"/>
                <w:bCs w:val="0"/>
                <w:color w:val="000000"/>
                <w:kern w:val="2"/>
                <w:sz w:val="21"/>
                <w:szCs w:val="21"/>
                <w:lang w:val="en-US" w:eastAsia="zh-CN" w:bidi="ar-SA"/>
              </w:rPr>
            </w:pPr>
            <w:r>
              <w:rPr>
                <w:rFonts w:hint="eastAsia" w:ascii="方正仿宋_GBK" w:hAnsi="方正仿宋_GBK" w:eastAsia="方正仿宋_GBK" w:cs="方正仿宋_GBK"/>
                <w:b w:val="0"/>
                <w:bCs w:val="0"/>
                <w:color w:val="000000"/>
                <w:sz w:val="21"/>
                <w:szCs w:val="21"/>
                <w:lang w:val="en-US" w:eastAsia="zh-CN"/>
              </w:rPr>
              <w:t>x</w:t>
            </w:r>
          </w:p>
        </w:tc>
      </w:tr>
      <w:tr w14:paraId="52F7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vMerge w:val="restart"/>
            <w:noWrap w:val="0"/>
            <w:vAlign w:val="center"/>
          </w:tcPr>
          <w:p w14:paraId="1AF34697">
            <w:pPr>
              <w:jc w:val="center"/>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5</w:t>
            </w:r>
          </w:p>
        </w:tc>
        <w:tc>
          <w:tcPr>
            <w:tcW w:w="1456" w:type="dxa"/>
            <w:noWrap w:val="0"/>
            <w:vAlign w:val="center"/>
          </w:tcPr>
          <w:p w14:paraId="12513D74">
            <w:pPr>
              <w:jc w:val="center"/>
              <w:rPr>
                <w:rFonts w:hint="eastAsia" w:ascii="方正仿宋_GBK" w:hAnsi="方正仿宋_GBK" w:eastAsia="方正仿宋_GBK" w:cs="方正仿宋_GBK"/>
                <w:b w:val="0"/>
                <w:bCs w:val="0"/>
                <w:color w:val="000000"/>
                <w:sz w:val="21"/>
                <w:szCs w:val="21"/>
                <w:lang w:eastAsia="zh-CN"/>
              </w:rPr>
            </w:pPr>
            <w:r>
              <w:rPr>
                <w:rFonts w:hint="eastAsia" w:ascii="方正仿宋_GBK" w:hAnsi="方正仿宋_GBK" w:eastAsia="方正仿宋_GBK" w:cs="方正仿宋_GBK"/>
                <w:b w:val="0"/>
                <w:bCs w:val="0"/>
                <w:color w:val="000000"/>
                <w:sz w:val="21"/>
                <w:szCs w:val="21"/>
                <w:lang w:eastAsia="zh-CN"/>
              </w:rPr>
              <w:t>8:30-11:30</w:t>
            </w:r>
          </w:p>
        </w:tc>
        <w:tc>
          <w:tcPr>
            <w:tcW w:w="1440" w:type="dxa"/>
            <w:vMerge w:val="restart"/>
            <w:noWrap w:val="0"/>
            <w:vAlign w:val="center"/>
          </w:tcPr>
          <w:p w14:paraId="16CD99F3">
            <w:pPr>
              <w:jc w:val="center"/>
              <w:rPr>
                <w:rFonts w:hint="eastAsia" w:ascii="方正仿宋_GBK" w:hAnsi="方正仿宋_GBK" w:eastAsia="方正仿宋_GBK" w:cs="方正仿宋_GBK"/>
                <w:b w:val="0"/>
                <w:bCs w:val="0"/>
                <w:color w:val="000000"/>
                <w:sz w:val="21"/>
                <w:szCs w:val="21"/>
              </w:rPr>
            </w:pPr>
          </w:p>
        </w:tc>
        <w:tc>
          <w:tcPr>
            <w:tcW w:w="3318" w:type="dxa"/>
            <w:noWrap w:val="0"/>
            <w:vAlign w:val="center"/>
          </w:tcPr>
          <w:p w14:paraId="3D0A5122">
            <w:pPr>
              <w:numPr>
                <w:ilvl w:val="0"/>
                <w:numId w:val="0"/>
              </w:numPr>
              <w:spacing w:line="400" w:lineRule="exact"/>
              <w:jc w:val="center"/>
              <w:rPr>
                <w:rFonts w:hint="eastAsia" w:ascii="方正仿宋_GBK" w:hAnsi="方正仿宋_GBK" w:eastAsia="方正仿宋_GBK" w:cs="方正仿宋_GBK"/>
                <w:b w:val="0"/>
                <w:bCs w:val="0"/>
                <w:kern w:val="2"/>
                <w:sz w:val="21"/>
                <w:szCs w:val="21"/>
                <w:lang w:val="en-US" w:eastAsia="zh-CN" w:bidi="ar-SA"/>
              </w:rPr>
            </w:pPr>
          </w:p>
        </w:tc>
        <w:tc>
          <w:tcPr>
            <w:tcW w:w="1140" w:type="dxa"/>
            <w:noWrap w:val="0"/>
            <w:vAlign w:val="center"/>
          </w:tcPr>
          <w:p w14:paraId="1AA345D7">
            <w:pPr>
              <w:jc w:val="center"/>
              <w:rPr>
                <w:rFonts w:hint="eastAsia" w:ascii="方正仿宋_GBK" w:hAnsi="方正仿宋_GBK" w:eastAsia="方正仿宋_GBK" w:cs="方正仿宋_GBK"/>
                <w:b w:val="0"/>
                <w:bCs w:val="0"/>
                <w:color w:val="000000"/>
                <w:sz w:val="21"/>
                <w:szCs w:val="21"/>
              </w:rPr>
            </w:pPr>
            <w:r>
              <w:rPr>
                <w:rFonts w:hint="eastAsia" w:ascii="方正仿宋_GBK" w:hAnsi="方正仿宋_GBK" w:eastAsia="方正仿宋_GBK" w:cs="方正仿宋_GBK"/>
                <w:b w:val="0"/>
                <w:bCs w:val="0"/>
                <w:color w:val="000000"/>
                <w:sz w:val="21"/>
                <w:szCs w:val="21"/>
              </w:rPr>
              <w:t>集中授课</w:t>
            </w:r>
          </w:p>
        </w:tc>
        <w:tc>
          <w:tcPr>
            <w:tcW w:w="870" w:type="dxa"/>
            <w:noWrap w:val="0"/>
            <w:vAlign w:val="center"/>
          </w:tcPr>
          <w:p w14:paraId="2F606E1D">
            <w:pPr>
              <w:jc w:val="center"/>
              <w:rPr>
                <w:rFonts w:hint="eastAsia" w:ascii="方正仿宋_GBK" w:hAnsi="方正仿宋_GBK" w:eastAsia="方正仿宋_GBK" w:cs="方正仿宋_GBK"/>
                <w:b w:val="0"/>
                <w:bCs w:val="0"/>
                <w:color w:val="000000"/>
                <w:kern w:val="2"/>
                <w:sz w:val="21"/>
                <w:szCs w:val="21"/>
                <w:lang w:val="en-US" w:eastAsia="zh-CN" w:bidi="ar-SA"/>
              </w:rPr>
            </w:pPr>
            <w:r>
              <w:rPr>
                <w:rFonts w:hint="eastAsia" w:ascii="方正仿宋_GBK" w:hAnsi="方正仿宋_GBK" w:eastAsia="方正仿宋_GBK" w:cs="方正仿宋_GBK"/>
                <w:b w:val="0"/>
                <w:bCs w:val="0"/>
                <w:color w:val="000000"/>
                <w:sz w:val="21"/>
                <w:szCs w:val="21"/>
                <w:lang w:val="en-US" w:eastAsia="zh-CN"/>
              </w:rPr>
              <w:t>x</w:t>
            </w:r>
          </w:p>
        </w:tc>
      </w:tr>
      <w:tr w14:paraId="1A34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vMerge w:val="continue"/>
            <w:noWrap w:val="0"/>
            <w:vAlign w:val="center"/>
          </w:tcPr>
          <w:p w14:paraId="7A01DF6E">
            <w:pPr>
              <w:jc w:val="center"/>
              <w:rPr>
                <w:rFonts w:hint="eastAsia" w:ascii="方正仿宋_GBK" w:hAnsi="方正仿宋_GBK" w:eastAsia="方正仿宋_GBK" w:cs="方正仿宋_GBK"/>
                <w:b w:val="0"/>
                <w:bCs w:val="0"/>
                <w:sz w:val="21"/>
                <w:szCs w:val="21"/>
              </w:rPr>
            </w:pPr>
          </w:p>
        </w:tc>
        <w:tc>
          <w:tcPr>
            <w:tcW w:w="1456" w:type="dxa"/>
            <w:noWrap w:val="0"/>
            <w:vAlign w:val="center"/>
          </w:tcPr>
          <w:p w14:paraId="007D004F">
            <w:pPr>
              <w:jc w:val="center"/>
              <w:rPr>
                <w:rFonts w:hint="eastAsia" w:ascii="方正仿宋_GBK" w:hAnsi="方正仿宋_GBK" w:eastAsia="方正仿宋_GBK" w:cs="方正仿宋_GBK"/>
                <w:b w:val="0"/>
                <w:bCs w:val="0"/>
                <w:color w:val="000000"/>
                <w:sz w:val="21"/>
                <w:szCs w:val="21"/>
                <w:lang w:eastAsia="zh-CN"/>
              </w:rPr>
            </w:pPr>
            <w:r>
              <w:rPr>
                <w:rFonts w:hint="eastAsia" w:ascii="方正仿宋_GBK" w:hAnsi="方正仿宋_GBK" w:eastAsia="方正仿宋_GBK" w:cs="方正仿宋_GBK"/>
                <w:b w:val="0"/>
                <w:bCs w:val="0"/>
                <w:color w:val="000000"/>
                <w:sz w:val="21"/>
                <w:szCs w:val="21"/>
                <w:lang w:eastAsia="zh-CN"/>
              </w:rPr>
              <w:t>14:00-17:00</w:t>
            </w:r>
          </w:p>
        </w:tc>
        <w:tc>
          <w:tcPr>
            <w:tcW w:w="1440" w:type="dxa"/>
            <w:vMerge w:val="continue"/>
            <w:noWrap w:val="0"/>
            <w:vAlign w:val="center"/>
          </w:tcPr>
          <w:p w14:paraId="105147EC">
            <w:pPr>
              <w:jc w:val="center"/>
              <w:rPr>
                <w:rFonts w:hint="eastAsia" w:ascii="方正仿宋_GBK" w:hAnsi="方正仿宋_GBK" w:eastAsia="方正仿宋_GBK" w:cs="方正仿宋_GBK"/>
                <w:b w:val="0"/>
                <w:bCs w:val="0"/>
                <w:color w:val="000000"/>
                <w:sz w:val="21"/>
                <w:szCs w:val="21"/>
              </w:rPr>
            </w:pPr>
          </w:p>
        </w:tc>
        <w:tc>
          <w:tcPr>
            <w:tcW w:w="3318" w:type="dxa"/>
            <w:noWrap w:val="0"/>
            <w:vAlign w:val="center"/>
          </w:tcPr>
          <w:p w14:paraId="4067E879">
            <w:pPr>
              <w:jc w:val="center"/>
              <w:rPr>
                <w:rFonts w:hint="eastAsia" w:ascii="方正仿宋_GBK" w:hAnsi="方正仿宋_GBK" w:eastAsia="方正仿宋_GBK" w:cs="方正仿宋_GBK"/>
                <w:b w:val="0"/>
                <w:bCs w:val="0"/>
                <w:sz w:val="21"/>
                <w:szCs w:val="21"/>
              </w:rPr>
            </w:pPr>
          </w:p>
        </w:tc>
        <w:tc>
          <w:tcPr>
            <w:tcW w:w="1140" w:type="dxa"/>
            <w:noWrap w:val="0"/>
            <w:vAlign w:val="center"/>
          </w:tcPr>
          <w:p w14:paraId="26C2AD0C">
            <w:pPr>
              <w:jc w:val="center"/>
              <w:rPr>
                <w:rFonts w:hint="eastAsia" w:ascii="方正仿宋_GBK" w:hAnsi="方正仿宋_GBK" w:eastAsia="方正仿宋_GBK" w:cs="方正仿宋_GBK"/>
                <w:b w:val="0"/>
                <w:bCs w:val="0"/>
                <w:color w:val="000000"/>
                <w:sz w:val="21"/>
                <w:szCs w:val="21"/>
              </w:rPr>
            </w:pPr>
            <w:r>
              <w:rPr>
                <w:rFonts w:hint="eastAsia" w:ascii="方正仿宋_GBK" w:hAnsi="方正仿宋_GBK" w:eastAsia="方正仿宋_GBK" w:cs="方正仿宋_GBK"/>
                <w:b w:val="0"/>
                <w:bCs w:val="0"/>
                <w:color w:val="000000"/>
                <w:sz w:val="21"/>
                <w:szCs w:val="21"/>
              </w:rPr>
              <w:t>集中授课</w:t>
            </w:r>
          </w:p>
        </w:tc>
        <w:tc>
          <w:tcPr>
            <w:tcW w:w="870" w:type="dxa"/>
            <w:noWrap w:val="0"/>
            <w:vAlign w:val="center"/>
          </w:tcPr>
          <w:p w14:paraId="1E7A2E6B">
            <w:pPr>
              <w:jc w:val="center"/>
              <w:rPr>
                <w:rFonts w:hint="eastAsia" w:ascii="方正仿宋_GBK" w:hAnsi="方正仿宋_GBK" w:eastAsia="方正仿宋_GBK" w:cs="方正仿宋_GBK"/>
                <w:b w:val="0"/>
                <w:bCs w:val="0"/>
                <w:color w:val="000000"/>
                <w:kern w:val="2"/>
                <w:sz w:val="21"/>
                <w:szCs w:val="21"/>
                <w:lang w:val="en-US" w:eastAsia="zh-CN" w:bidi="ar-SA"/>
              </w:rPr>
            </w:pPr>
            <w:r>
              <w:rPr>
                <w:rFonts w:hint="eastAsia" w:ascii="方正仿宋_GBK" w:hAnsi="方正仿宋_GBK" w:eastAsia="方正仿宋_GBK" w:cs="方正仿宋_GBK"/>
                <w:b w:val="0"/>
                <w:bCs w:val="0"/>
                <w:color w:val="000000"/>
                <w:sz w:val="21"/>
                <w:szCs w:val="21"/>
                <w:lang w:val="en-US" w:eastAsia="zh-CN"/>
              </w:rPr>
              <w:t>x</w:t>
            </w:r>
          </w:p>
        </w:tc>
      </w:tr>
      <w:tr w14:paraId="02E39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noWrap w:val="0"/>
            <w:vAlign w:val="center"/>
          </w:tcPr>
          <w:p w14:paraId="3E932ADB">
            <w:pPr>
              <w:jc w:val="center"/>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6</w:t>
            </w:r>
          </w:p>
        </w:tc>
        <w:tc>
          <w:tcPr>
            <w:tcW w:w="8224" w:type="dxa"/>
            <w:gridSpan w:val="5"/>
            <w:noWrap w:val="0"/>
            <w:vAlign w:val="center"/>
          </w:tcPr>
          <w:p w14:paraId="30FC1301">
            <w:pPr>
              <w:jc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周六休息</w:t>
            </w:r>
          </w:p>
        </w:tc>
      </w:tr>
      <w:tr w14:paraId="3A654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noWrap w:val="0"/>
            <w:vAlign w:val="center"/>
          </w:tcPr>
          <w:p w14:paraId="79A8EED8">
            <w:pPr>
              <w:jc w:val="center"/>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7</w:t>
            </w:r>
          </w:p>
        </w:tc>
        <w:tc>
          <w:tcPr>
            <w:tcW w:w="8224" w:type="dxa"/>
            <w:gridSpan w:val="5"/>
            <w:noWrap w:val="0"/>
            <w:vAlign w:val="center"/>
          </w:tcPr>
          <w:p w14:paraId="41334E13">
            <w:pPr>
              <w:jc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周日休息</w:t>
            </w:r>
          </w:p>
        </w:tc>
      </w:tr>
      <w:tr w14:paraId="0AC3A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vMerge w:val="restart"/>
            <w:noWrap w:val="0"/>
            <w:vAlign w:val="center"/>
          </w:tcPr>
          <w:p w14:paraId="47C6B516">
            <w:pPr>
              <w:jc w:val="center"/>
              <w:rPr>
                <w:rFonts w:hint="eastAsia" w:ascii="方正仿宋_GBK" w:hAnsi="方正仿宋_GBK" w:eastAsia="方正仿宋_GBK" w:cs="方正仿宋_GBK"/>
                <w:b w:val="0"/>
                <w:bCs w:val="0"/>
                <w:sz w:val="21"/>
                <w:szCs w:val="21"/>
                <w:lang w:eastAsia="zh-CN"/>
              </w:rPr>
            </w:pPr>
            <w:r>
              <w:rPr>
                <w:rFonts w:hint="eastAsia" w:ascii="方正仿宋_GBK" w:hAnsi="方正仿宋_GBK" w:eastAsia="方正仿宋_GBK" w:cs="方正仿宋_GBK"/>
                <w:b w:val="0"/>
                <w:bCs w:val="0"/>
                <w:sz w:val="21"/>
                <w:szCs w:val="21"/>
                <w:lang w:val="en-US" w:eastAsia="zh-CN"/>
              </w:rPr>
              <w:t>8</w:t>
            </w:r>
          </w:p>
        </w:tc>
        <w:tc>
          <w:tcPr>
            <w:tcW w:w="1456" w:type="dxa"/>
            <w:noWrap w:val="0"/>
            <w:vAlign w:val="center"/>
          </w:tcPr>
          <w:p w14:paraId="7D090F89">
            <w:pPr>
              <w:jc w:val="center"/>
              <w:rPr>
                <w:rFonts w:hint="eastAsia" w:ascii="方正仿宋_GBK" w:hAnsi="方正仿宋_GBK" w:eastAsia="方正仿宋_GBK" w:cs="方正仿宋_GBK"/>
                <w:b w:val="0"/>
                <w:bCs w:val="0"/>
                <w:color w:val="000000"/>
                <w:sz w:val="21"/>
                <w:szCs w:val="21"/>
                <w:lang w:eastAsia="zh-CN"/>
              </w:rPr>
            </w:pPr>
          </w:p>
        </w:tc>
        <w:tc>
          <w:tcPr>
            <w:tcW w:w="1440" w:type="dxa"/>
            <w:vMerge w:val="restart"/>
            <w:noWrap w:val="0"/>
            <w:vAlign w:val="center"/>
          </w:tcPr>
          <w:p w14:paraId="3035B5D1">
            <w:pPr>
              <w:jc w:val="center"/>
              <w:rPr>
                <w:rFonts w:hint="eastAsia" w:ascii="方正仿宋_GBK" w:hAnsi="方正仿宋_GBK" w:eastAsia="方正仿宋_GBK" w:cs="方正仿宋_GBK"/>
                <w:b w:val="0"/>
                <w:bCs w:val="0"/>
                <w:color w:val="000000"/>
                <w:sz w:val="21"/>
                <w:szCs w:val="21"/>
                <w:lang w:val="en-US" w:eastAsia="zh-CN"/>
              </w:rPr>
            </w:pPr>
          </w:p>
        </w:tc>
        <w:tc>
          <w:tcPr>
            <w:tcW w:w="3318" w:type="dxa"/>
            <w:noWrap w:val="0"/>
            <w:vAlign w:val="center"/>
          </w:tcPr>
          <w:p w14:paraId="63868533">
            <w:pPr>
              <w:jc w:val="center"/>
              <w:rPr>
                <w:rFonts w:hint="eastAsia" w:ascii="方正仿宋_GBK" w:hAnsi="方正仿宋_GBK" w:eastAsia="方正仿宋_GBK" w:cs="方正仿宋_GBK"/>
                <w:b w:val="0"/>
                <w:bCs w:val="0"/>
                <w:color w:val="000000"/>
                <w:kern w:val="2"/>
                <w:sz w:val="21"/>
                <w:szCs w:val="21"/>
                <w:lang w:val="en-US" w:eastAsia="zh-CN" w:bidi="ar-SA"/>
              </w:rPr>
            </w:pPr>
          </w:p>
        </w:tc>
        <w:tc>
          <w:tcPr>
            <w:tcW w:w="1140" w:type="dxa"/>
            <w:noWrap w:val="0"/>
            <w:vAlign w:val="center"/>
          </w:tcPr>
          <w:p w14:paraId="45B1CC2C">
            <w:pPr>
              <w:jc w:val="center"/>
              <w:rPr>
                <w:rFonts w:hint="eastAsia" w:ascii="方正仿宋_GBK" w:hAnsi="方正仿宋_GBK" w:eastAsia="方正仿宋_GBK" w:cs="方正仿宋_GBK"/>
                <w:b w:val="0"/>
                <w:bCs w:val="0"/>
                <w:color w:val="000000"/>
                <w:sz w:val="21"/>
                <w:szCs w:val="21"/>
                <w:lang w:eastAsia="zh-CN"/>
              </w:rPr>
            </w:pPr>
            <w:r>
              <w:rPr>
                <w:rFonts w:hint="eastAsia" w:ascii="方正仿宋_GBK" w:hAnsi="方正仿宋_GBK" w:eastAsia="方正仿宋_GBK" w:cs="方正仿宋_GBK"/>
                <w:b w:val="0"/>
                <w:bCs w:val="0"/>
                <w:color w:val="000000"/>
                <w:sz w:val="21"/>
                <w:szCs w:val="21"/>
                <w:lang w:eastAsia="zh-CN"/>
              </w:rPr>
              <w:t>实操训练</w:t>
            </w:r>
          </w:p>
        </w:tc>
        <w:tc>
          <w:tcPr>
            <w:tcW w:w="870" w:type="dxa"/>
            <w:noWrap w:val="0"/>
            <w:vAlign w:val="center"/>
          </w:tcPr>
          <w:p w14:paraId="770C63C4">
            <w:pPr>
              <w:jc w:val="center"/>
              <w:rPr>
                <w:rFonts w:hint="eastAsia" w:ascii="方正仿宋_GBK" w:hAnsi="方正仿宋_GBK" w:eastAsia="方正仿宋_GBK" w:cs="方正仿宋_GBK"/>
                <w:b w:val="0"/>
                <w:bCs w:val="0"/>
                <w:color w:val="000000"/>
                <w:kern w:val="2"/>
                <w:sz w:val="21"/>
                <w:szCs w:val="21"/>
                <w:lang w:val="en-US" w:eastAsia="zh-CN" w:bidi="ar-SA"/>
              </w:rPr>
            </w:pPr>
            <w:r>
              <w:rPr>
                <w:rFonts w:hint="eastAsia" w:ascii="方正仿宋_GBK" w:hAnsi="方正仿宋_GBK" w:eastAsia="方正仿宋_GBK" w:cs="方正仿宋_GBK"/>
                <w:b w:val="0"/>
                <w:bCs w:val="0"/>
                <w:color w:val="000000"/>
                <w:sz w:val="21"/>
                <w:szCs w:val="21"/>
                <w:lang w:val="en-US" w:eastAsia="zh-CN"/>
              </w:rPr>
              <w:t>x</w:t>
            </w:r>
          </w:p>
        </w:tc>
      </w:tr>
      <w:tr w14:paraId="3B47D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vMerge w:val="continue"/>
            <w:noWrap w:val="0"/>
            <w:vAlign w:val="center"/>
          </w:tcPr>
          <w:p w14:paraId="2D47253D">
            <w:pPr>
              <w:jc w:val="center"/>
              <w:rPr>
                <w:rFonts w:hint="eastAsia" w:ascii="方正仿宋_GBK" w:hAnsi="方正仿宋_GBK" w:eastAsia="方正仿宋_GBK" w:cs="方正仿宋_GBK"/>
                <w:b w:val="0"/>
                <w:bCs w:val="0"/>
                <w:sz w:val="21"/>
                <w:szCs w:val="21"/>
              </w:rPr>
            </w:pPr>
          </w:p>
        </w:tc>
        <w:tc>
          <w:tcPr>
            <w:tcW w:w="1456" w:type="dxa"/>
            <w:noWrap w:val="0"/>
            <w:vAlign w:val="center"/>
          </w:tcPr>
          <w:p w14:paraId="527479F9">
            <w:pPr>
              <w:jc w:val="center"/>
              <w:rPr>
                <w:rFonts w:hint="eastAsia" w:ascii="方正仿宋_GBK" w:hAnsi="方正仿宋_GBK" w:eastAsia="方正仿宋_GBK" w:cs="方正仿宋_GBK"/>
                <w:b w:val="0"/>
                <w:bCs w:val="0"/>
                <w:color w:val="000000"/>
                <w:sz w:val="21"/>
                <w:szCs w:val="21"/>
                <w:lang w:eastAsia="zh-CN"/>
              </w:rPr>
            </w:pPr>
          </w:p>
        </w:tc>
        <w:tc>
          <w:tcPr>
            <w:tcW w:w="1440" w:type="dxa"/>
            <w:vMerge w:val="continue"/>
            <w:noWrap w:val="0"/>
            <w:vAlign w:val="center"/>
          </w:tcPr>
          <w:p w14:paraId="77947F85">
            <w:pPr>
              <w:jc w:val="center"/>
              <w:rPr>
                <w:rFonts w:hint="eastAsia" w:ascii="方正仿宋_GBK" w:hAnsi="方正仿宋_GBK" w:eastAsia="方正仿宋_GBK" w:cs="方正仿宋_GBK"/>
                <w:b w:val="0"/>
                <w:bCs w:val="0"/>
                <w:color w:val="000000"/>
                <w:sz w:val="21"/>
                <w:szCs w:val="21"/>
              </w:rPr>
            </w:pPr>
          </w:p>
        </w:tc>
        <w:tc>
          <w:tcPr>
            <w:tcW w:w="3318" w:type="dxa"/>
            <w:noWrap w:val="0"/>
            <w:vAlign w:val="center"/>
          </w:tcPr>
          <w:p w14:paraId="5F582AEA">
            <w:pPr>
              <w:jc w:val="center"/>
              <w:rPr>
                <w:rFonts w:hint="eastAsia" w:ascii="方正仿宋_GBK" w:hAnsi="方正仿宋_GBK" w:eastAsia="方正仿宋_GBK" w:cs="方正仿宋_GBK"/>
                <w:b w:val="0"/>
                <w:bCs w:val="0"/>
                <w:kern w:val="2"/>
                <w:sz w:val="21"/>
                <w:szCs w:val="21"/>
                <w:lang w:val="en-US" w:eastAsia="zh-CN" w:bidi="ar-SA"/>
              </w:rPr>
            </w:pPr>
          </w:p>
        </w:tc>
        <w:tc>
          <w:tcPr>
            <w:tcW w:w="1140" w:type="dxa"/>
            <w:noWrap w:val="0"/>
            <w:vAlign w:val="center"/>
          </w:tcPr>
          <w:p w14:paraId="41B40AA0">
            <w:pPr>
              <w:jc w:val="center"/>
              <w:rPr>
                <w:rFonts w:hint="eastAsia" w:ascii="方正仿宋_GBK" w:hAnsi="方正仿宋_GBK" w:eastAsia="方正仿宋_GBK" w:cs="方正仿宋_GBK"/>
                <w:b w:val="0"/>
                <w:bCs w:val="0"/>
                <w:color w:val="000000"/>
                <w:sz w:val="21"/>
                <w:szCs w:val="21"/>
              </w:rPr>
            </w:pPr>
            <w:r>
              <w:rPr>
                <w:rFonts w:hint="eastAsia" w:ascii="方正仿宋_GBK" w:hAnsi="方正仿宋_GBK" w:eastAsia="方正仿宋_GBK" w:cs="方正仿宋_GBK"/>
                <w:b w:val="0"/>
                <w:bCs w:val="0"/>
                <w:color w:val="000000"/>
                <w:sz w:val="21"/>
                <w:szCs w:val="21"/>
                <w:lang w:eastAsia="zh-CN"/>
              </w:rPr>
              <w:t>实操训练</w:t>
            </w:r>
          </w:p>
        </w:tc>
        <w:tc>
          <w:tcPr>
            <w:tcW w:w="870" w:type="dxa"/>
            <w:noWrap w:val="0"/>
            <w:vAlign w:val="center"/>
          </w:tcPr>
          <w:p w14:paraId="22DB3DF6">
            <w:pPr>
              <w:jc w:val="center"/>
              <w:rPr>
                <w:rFonts w:hint="eastAsia" w:ascii="方正仿宋_GBK" w:hAnsi="方正仿宋_GBK" w:eastAsia="方正仿宋_GBK" w:cs="方正仿宋_GBK"/>
                <w:b w:val="0"/>
                <w:bCs w:val="0"/>
                <w:color w:val="000000"/>
                <w:kern w:val="2"/>
                <w:sz w:val="21"/>
                <w:szCs w:val="21"/>
                <w:lang w:val="en-US" w:eastAsia="zh-CN" w:bidi="ar-SA"/>
              </w:rPr>
            </w:pPr>
            <w:r>
              <w:rPr>
                <w:rFonts w:hint="eastAsia" w:ascii="方正仿宋_GBK" w:hAnsi="方正仿宋_GBK" w:eastAsia="方正仿宋_GBK" w:cs="方正仿宋_GBK"/>
                <w:b w:val="0"/>
                <w:bCs w:val="0"/>
                <w:color w:val="000000"/>
                <w:sz w:val="21"/>
                <w:szCs w:val="21"/>
                <w:lang w:val="en-US" w:eastAsia="zh-CN"/>
              </w:rPr>
              <w:t>x</w:t>
            </w:r>
          </w:p>
        </w:tc>
      </w:tr>
      <w:tr w14:paraId="43A64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vMerge w:val="restart"/>
            <w:noWrap w:val="0"/>
            <w:vAlign w:val="center"/>
          </w:tcPr>
          <w:p w14:paraId="1775D265">
            <w:pPr>
              <w:jc w:val="center"/>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9</w:t>
            </w:r>
          </w:p>
        </w:tc>
        <w:tc>
          <w:tcPr>
            <w:tcW w:w="1456" w:type="dxa"/>
            <w:noWrap w:val="0"/>
            <w:vAlign w:val="center"/>
          </w:tcPr>
          <w:p w14:paraId="0FE54EBB">
            <w:pPr>
              <w:jc w:val="center"/>
              <w:rPr>
                <w:rFonts w:hint="eastAsia" w:ascii="方正仿宋_GBK" w:hAnsi="方正仿宋_GBK" w:eastAsia="方正仿宋_GBK" w:cs="方正仿宋_GBK"/>
                <w:b w:val="0"/>
                <w:bCs w:val="0"/>
                <w:color w:val="000000"/>
                <w:sz w:val="21"/>
                <w:szCs w:val="21"/>
                <w:lang w:eastAsia="zh-CN"/>
              </w:rPr>
            </w:pPr>
          </w:p>
        </w:tc>
        <w:tc>
          <w:tcPr>
            <w:tcW w:w="1440" w:type="dxa"/>
            <w:vMerge w:val="restart"/>
            <w:noWrap w:val="0"/>
            <w:vAlign w:val="center"/>
          </w:tcPr>
          <w:p w14:paraId="17744908">
            <w:pPr>
              <w:jc w:val="center"/>
              <w:rPr>
                <w:rFonts w:hint="eastAsia" w:ascii="方正仿宋_GBK" w:hAnsi="方正仿宋_GBK" w:eastAsia="方正仿宋_GBK" w:cs="方正仿宋_GBK"/>
                <w:b w:val="0"/>
                <w:bCs w:val="0"/>
                <w:color w:val="000000"/>
                <w:sz w:val="21"/>
                <w:szCs w:val="21"/>
              </w:rPr>
            </w:pPr>
          </w:p>
        </w:tc>
        <w:tc>
          <w:tcPr>
            <w:tcW w:w="3318" w:type="dxa"/>
            <w:noWrap w:val="0"/>
            <w:vAlign w:val="center"/>
          </w:tcPr>
          <w:p w14:paraId="4776889F">
            <w:pPr>
              <w:jc w:val="center"/>
              <w:rPr>
                <w:rFonts w:hint="eastAsia" w:ascii="方正仿宋_GBK" w:hAnsi="方正仿宋_GBK" w:eastAsia="方正仿宋_GBK" w:cs="方正仿宋_GBK"/>
                <w:b w:val="0"/>
                <w:bCs w:val="0"/>
                <w:kern w:val="2"/>
                <w:sz w:val="21"/>
                <w:szCs w:val="21"/>
                <w:lang w:val="en-US" w:eastAsia="zh-CN" w:bidi="ar-SA"/>
              </w:rPr>
            </w:pPr>
          </w:p>
        </w:tc>
        <w:tc>
          <w:tcPr>
            <w:tcW w:w="1140" w:type="dxa"/>
            <w:noWrap w:val="0"/>
            <w:vAlign w:val="center"/>
          </w:tcPr>
          <w:p w14:paraId="5C822735">
            <w:pPr>
              <w:jc w:val="center"/>
              <w:rPr>
                <w:rFonts w:hint="eastAsia" w:ascii="方正仿宋_GBK" w:hAnsi="方正仿宋_GBK" w:eastAsia="方正仿宋_GBK" w:cs="方正仿宋_GBK"/>
                <w:b w:val="0"/>
                <w:bCs w:val="0"/>
                <w:color w:val="000000"/>
                <w:sz w:val="21"/>
                <w:szCs w:val="21"/>
              </w:rPr>
            </w:pPr>
            <w:r>
              <w:rPr>
                <w:rFonts w:hint="eastAsia" w:ascii="方正仿宋_GBK" w:hAnsi="方正仿宋_GBK" w:eastAsia="方正仿宋_GBK" w:cs="方正仿宋_GBK"/>
                <w:b w:val="0"/>
                <w:bCs w:val="0"/>
                <w:color w:val="000000"/>
                <w:sz w:val="21"/>
                <w:szCs w:val="21"/>
                <w:lang w:eastAsia="zh-CN"/>
              </w:rPr>
              <w:t>实操训练</w:t>
            </w:r>
          </w:p>
        </w:tc>
        <w:tc>
          <w:tcPr>
            <w:tcW w:w="870" w:type="dxa"/>
            <w:noWrap w:val="0"/>
            <w:vAlign w:val="center"/>
          </w:tcPr>
          <w:p w14:paraId="51838ADF">
            <w:pPr>
              <w:jc w:val="center"/>
              <w:rPr>
                <w:rFonts w:hint="eastAsia" w:ascii="方正仿宋_GBK" w:hAnsi="方正仿宋_GBK" w:eastAsia="方正仿宋_GBK" w:cs="方正仿宋_GBK"/>
                <w:b w:val="0"/>
                <w:bCs w:val="0"/>
                <w:color w:val="000000"/>
                <w:kern w:val="2"/>
                <w:sz w:val="21"/>
                <w:szCs w:val="21"/>
                <w:lang w:val="en-US" w:eastAsia="zh-CN" w:bidi="ar-SA"/>
              </w:rPr>
            </w:pPr>
            <w:r>
              <w:rPr>
                <w:rFonts w:hint="eastAsia" w:ascii="方正仿宋_GBK" w:hAnsi="方正仿宋_GBK" w:eastAsia="方正仿宋_GBK" w:cs="方正仿宋_GBK"/>
                <w:b w:val="0"/>
                <w:bCs w:val="0"/>
                <w:color w:val="000000"/>
                <w:sz w:val="21"/>
                <w:szCs w:val="21"/>
                <w:lang w:val="en-US" w:eastAsia="zh-CN"/>
              </w:rPr>
              <w:t>x</w:t>
            </w:r>
          </w:p>
        </w:tc>
      </w:tr>
      <w:tr w14:paraId="0742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vMerge w:val="continue"/>
            <w:noWrap w:val="0"/>
            <w:vAlign w:val="center"/>
          </w:tcPr>
          <w:p w14:paraId="36C88BAA">
            <w:pPr>
              <w:jc w:val="center"/>
              <w:rPr>
                <w:rFonts w:hint="eastAsia" w:ascii="方正仿宋_GBK" w:hAnsi="方正仿宋_GBK" w:eastAsia="方正仿宋_GBK" w:cs="方正仿宋_GBK"/>
                <w:b w:val="0"/>
                <w:bCs w:val="0"/>
                <w:sz w:val="21"/>
                <w:szCs w:val="21"/>
              </w:rPr>
            </w:pPr>
          </w:p>
        </w:tc>
        <w:tc>
          <w:tcPr>
            <w:tcW w:w="1456" w:type="dxa"/>
            <w:noWrap w:val="0"/>
            <w:vAlign w:val="center"/>
          </w:tcPr>
          <w:p w14:paraId="608DE0C4">
            <w:pPr>
              <w:jc w:val="center"/>
              <w:rPr>
                <w:rFonts w:hint="eastAsia" w:ascii="方正仿宋_GBK" w:hAnsi="方正仿宋_GBK" w:eastAsia="方正仿宋_GBK" w:cs="方正仿宋_GBK"/>
                <w:b w:val="0"/>
                <w:bCs w:val="0"/>
                <w:color w:val="000000"/>
                <w:sz w:val="21"/>
                <w:szCs w:val="21"/>
                <w:lang w:eastAsia="zh-CN"/>
              </w:rPr>
            </w:pPr>
          </w:p>
        </w:tc>
        <w:tc>
          <w:tcPr>
            <w:tcW w:w="1440" w:type="dxa"/>
            <w:vMerge w:val="continue"/>
            <w:noWrap w:val="0"/>
            <w:vAlign w:val="center"/>
          </w:tcPr>
          <w:p w14:paraId="2942F686">
            <w:pPr>
              <w:jc w:val="center"/>
              <w:rPr>
                <w:rFonts w:hint="eastAsia" w:ascii="方正仿宋_GBK" w:hAnsi="方正仿宋_GBK" w:eastAsia="方正仿宋_GBK" w:cs="方正仿宋_GBK"/>
                <w:b w:val="0"/>
                <w:bCs w:val="0"/>
                <w:color w:val="000000"/>
                <w:sz w:val="21"/>
                <w:szCs w:val="21"/>
              </w:rPr>
            </w:pPr>
          </w:p>
        </w:tc>
        <w:tc>
          <w:tcPr>
            <w:tcW w:w="3318" w:type="dxa"/>
            <w:noWrap w:val="0"/>
            <w:vAlign w:val="center"/>
          </w:tcPr>
          <w:p w14:paraId="570069F3">
            <w:pPr>
              <w:jc w:val="center"/>
              <w:rPr>
                <w:rFonts w:hint="eastAsia" w:ascii="方正仿宋_GBK" w:hAnsi="方正仿宋_GBK" w:eastAsia="方正仿宋_GBK" w:cs="方正仿宋_GBK"/>
                <w:b w:val="0"/>
                <w:bCs w:val="0"/>
                <w:kern w:val="2"/>
                <w:sz w:val="21"/>
                <w:szCs w:val="21"/>
                <w:lang w:val="en-US" w:eastAsia="zh-CN" w:bidi="ar-SA"/>
              </w:rPr>
            </w:pPr>
          </w:p>
        </w:tc>
        <w:tc>
          <w:tcPr>
            <w:tcW w:w="1140" w:type="dxa"/>
            <w:noWrap w:val="0"/>
            <w:vAlign w:val="center"/>
          </w:tcPr>
          <w:p w14:paraId="3FD2DEF7">
            <w:pPr>
              <w:jc w:val="center"/>
              <w:rPr>
                <w:rFonts w:hint="eastAsia" w:ascii="方正仿宋_GBK" w:hAnsi="方正仿宋_GBK" w:eastAsia="方正仿宋_GBK" w:cs="方正仿宋_GBK"/>
                <w:b w:val="0"/>
                <w:bCs w:val="0"/>
                <w:color w:val="000000"/>
                <w:sz w:val="21"/>
                <w:szCs w:val="21"/>
              </w:rPr>
            </w:pPr>
            <w:r>
              <w:rPr>
                <w:rFonts w:hint="eastAsia" w:ascii="方正仿宋_GBK" w:hAnsi="方正仿宋_GBK" w:eastAsia="方正仿宋_GBK" w:cs="方正仿宋_GBK"/>
                <w:b w:val="0"/>
                <w:bCs w:val="0"/>
                <w:color w:val="000000"/>
                <w:sz w:val="21"/>
                <w:szCs w:val="21"/>
                <w:lang w:eastAsia="zh-CN"/>
              </w:rPr>
              <w:t>实操训练</w:t>
            </w:r>
          </w:p>
        </w:tc>
        <w:tc>
          <w:tcPr>
            <w:tcW w:w="870" w:type="dxa"/>
            <w:noWrap w:val="0"/>
            <w:vAlign w:val="center"/>
          </w:tcPr>
          <w:p w14:paraId="3F57833B">
            <w:pPr>
              <w:jc w:val="center"/>
              <w:rPr>
                <w:rFonts w:hint="eastAsia" w:ascii="方正仿宋_GBK" w:hAnsi="方正仿宋_GBK" w:eastAsia="方正仿宋_GBK" w:cs="方正仿宋_GBK"/>
                <w:b w:val="0"/>
                <w:bCs w:val="0"/>
                <w:color w:val="000000"/>
                <w:kern w:val="2"/>
                <w:sz w:val="21"/>
                <w:szCs w:val="21"/>
                <w:lang w:val="en-US" w:eastAsia="zh-CN" w:bidi="ar-SA"/>
              </w:rPr>
            </w:pPr>
            <w:r>
              <w:rPr>
                <w:rFonts w:hint="eastAsia" w:ascii="方正仿宋_GBK" w:hAnsi="方正仿宋_GBK" w:eastAsia="方正仿宋_GBK" w:cs="方正仿宋_GBK"/>
                <w:b w:val="0"/>
                <w:bCs w:val="0"/>
                <w:color w:val="000000"/>
                <w:sz w:val="21"/>
                <w:szCs w:val="21"/>
                <w:lang w:val="en-US" w:eastAsia="zh-CN"/>
              </w:rPr>
              <w:t>x</w:t>
            </w:r>
          </w:p>
        </w:tc>
      </w:tr>
      <w:tr w14:paraId="67E9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vMerge w:val="restart"/>
            <w:noWrap w:val="0"/>
            <w:vAlign w:val="center"/>
          </w:tcPr>
          <w:p w14:paraId="7DA57185">
            <w:pPr>
              <w:jc w:val="center"/>
              <w:rPr>
                <w:rFonts w:hint="default"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10</w:t>
            </w:r>
          </w:p>
        </w:tc>
        <w:tc>
          <w:tcPr>
            <w:tcW w:w="1456" w:type="dxa"/>
            <w:noWrap w:val="0"/>
            <w:vAlign w:val="center"/>
          </w:tcPr>
          <w:p w14:paraId="35590A3C">
            <w:pPr>
              <w:jc w:val="center"/>
              <w:rPr>
                <w:rFonts w:hint="eastAsia" w:ascii="方正仿宋_GBK" w:hAnsi="方正仿宋_GBK" w:eastAsia="方正仿宋_GBK" w:cs="方正仿宋_GBK"/>
                <w:b w:val="0"/>
                <w:bCs w:val="0"/>
                <w:color w:val="000000"/>
                <w:sz w:val="21"/>
                <w:szCs w:val="21"/>
                <w:lang w:eastAsia="zh-CN"/>
              </w:rPr>
            </w:pPr>
          </w:p>
        </w:tc>
        <w:tc>
          <w:tcPr>
            <w:tcW w:w="1440" w:type="dxa"/>
            <w:vMerge w:val="restart"/>
            <w:noWrap w:val="0"/>
            <w:vAlign w:val="center"/>
          </w:tcPr>
          <w:p w14:paraId="57F73505">
            <w:pPr>
              <w:jc w:val="center"/>
              <w:rPr>
                <w:rFonts w:hint="eastAsia" w:ascii="方正仿宋_GBK" w:hAnsi="方正仿宋_GBK" w:eastAsia="方正仿宋_GBK" w:cs="方正仿宋_GBK"/>
                <w:b w:val="0"/>
                <w:bCs w:val="0"/>
                <w:color w:val="000000"/>
                <w:sz w:val="21"/>
                <w:szCs w:val="21"/>
                <w:lang w:val="en-US" w:eastAsia="zh-CN"/>
              </w:rPr>
            </w:pPr>
          </w:p>
        </w:tc>
        <w:tc>
          <w:tcPr>
            <w:tcW w:w="3318" w:type="dxa"/>
            <w:noWrap w:val="0"/>
            <w:vAlign w:val="center"/>
          </w:tcPr>
          <w:p w14:paraId="343DFDE5">
            <w:pPr>
              <w:jc w:val="center"/>
              <w:rPr>
                <w:rFonts w:hint="eastAsia" w:ascii="方正仿宋_GBK" w:hAnsi="方正仿宋_GBK" w:eastAsia="方正仿宋_GBK" w:cs="方正仿宋_GBK"/>
                <w:b w:val="0"/>
                <w:bCs w:val="0"/>
                <w:kern w:val="2"/>
                <w:sz w:val="21"/>
                <w:szCs w:val="21"/>
                <w:lang w:val="en-US" w:eastAsia="zh-CN" w:bidi="ar-SA"/>
              </w:rPr>
            </w:pPr>
          </w:p>
        </w:tc>
        <w:tc>
          <w:tcPr>
            <w:tcW w:w="1140" w:type="dxa"/>
            <w:noWrap w:val="0"/>
            <w:vAlign w:val="center"/>
          </w:tcPr>
          <w:p w14:paraId="12AE8336">
            <w:pPr>
              <w:jc w:val="center"/>
              <w:rPr>
                <w:rFonts w:hint="eastAsia" w:ascii="方正仿宋_GBK" w:hAnsi="方正仿宋_GBK" w:eastAsia="方正仿宋_GBK" w:cs="方正仿宋_GBK"/>
                <w:b w:val="0"/>
                <w:bCs w:val="0"/>
                <w:color w:val="000000"/>
                <w:sz w:val="21"/>
                <w:szCs w:val="21"/>
              </w:rPr>
            </w:pPr>
            <w:r>
              <w:rPr>
                <w:rFonts w:hint="eastAsia" w:ascii="方正仿宋_GBK" w:hAnsi="方正仿宋_GBK" w:eastAsia="方正仿宋_GBK" w:cs="方正仿宋_GBK"/>
                <w:b w:val="0"/>
                <w:bCs w:val="0"/>
                <w:color w:val="000000"/>
                <w:sz w:val="21"/>
                <w:szCs w:val="21"/>
                <w:lang w:eastAsia="zh-CN"/>
              </w:rPr>
              <w:t>实操训练</w:t>
            </w:r>
          </w:p>
        </w:tc>
        <w:tc>
          <w:tcPr>
            <w:tcW w:w="870" w:type="dxa"/>
            <w:noWrap w:val="0"/>
            <w:vAlign w:val="center"/>
          </w:tcPr>
          <w:p w14:paraId="0CE31F86">
            <w:pPr>
              <w:jc w:val="center"/>
              <w:rPr>
                <w:rFonts w:hint="eastAsia" w:ascii="方正仿宋_GBK" w:hAnsi="方正仿宋_GBK" w:eastAsia="方正仿宋_GBK" w:cs="方正仿宋_GBK"/>
                <w:b w:val="0"/>
                <w:bCs w:val="0"/>
                <w:color w:val="000000"/>
                <w:kern w:val="2"/>
                <w:sz w:val="21"/>
                <w:szCs w:val="21"/>
                <w:lang w:val="en-US" w:eastAsia="zh-CN" w:bidi="ar-SA"/>
              </w:rPr>
            </w:pPr>
            <w:r>
              <w:rPr>
                <w:rFonts w:hint="eastAsia" w:ascii="方正仿宋_GBK" w:hAnsi="方正仿宋_GBK" w:eastAsia="方正仿宋_GBK" w:cs="方正仿宋_GBK"/>
                <w:b w:val="0"/>
                <w:bCs w:val="0"/>
                <w:color w:val="000000"/>
                <w:sz w:val="21"/>
                <w:szCs w:val="21"/>
                <w:lang w:val="en-US" w:eastAsia="zh-CN"/>
              </w:rPr>
              <w:t>x</w:t>
            </w:r>
          </w:p>
        </w:tc>
      </w:tr>
      <w:tr w14:paraId="6614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580" w:type="dxa"/>
            <w:vMerge w:val="continue"/>
            <w:noWrap w:val="0"/>
            <w:vAlign w:val="center"/>
          </w:tcPr>
          <w:p w14:paraId="51848DD4">
            <w:pPr>
              <w:jc w:val="center"/>
              <w:rPr>
                <w:rFonts w:hint="eastAsia" w:ascii="方正仿宋_GBK" w:hAnsi="方正仿宋_GBK" w:eastAsia="方正仿宋_GBK" w:cs="方正仿宋_GBK"/>
                <w:b w:val="0"/>
                <w:bCs w:val="0"/>
                <w:sz w:val="21"/>
                <w:szCs w:val="21"/>
              </w:rPr>
            </w:pPr>
          </w:p>
        </w:tc>
        <w:tc>
          <w:tcPr>
            <w:tcW w:w="1456" w:type="dxa"/>
            <w:noWrap w:val="0"/>
            <w:vAlign w:val="center"/>
          </w:tcPr>
          <w:p w14:paraId="18DF9D9C">
            <w:pPr>
              <w:jc w:val="center"/>
              <w:rPr>
                <w:rFonts w:hint="eastAsia" w:ascii="方正仿宋_GBK" w:hAnsi="方正仿宋_GBK" w:eastAsia="方正仿宋_GBK" w:cs="方正仿宋_GBK"/>
                <w:b w:val="0"/>
                <w:bCs w:val="0"/>
                <w:color w:val="000000"/>
                <w:sz w:val="21"/>
                <w:szCs w:val="21"/>
                <w:lang w:eastAsia="zh-CN"/>
              </w:rPr>
            </w:pPr>
          </w:p>
        </w:tc>
        <w:tc>
          <w:tcPr>
            <w:tcW w:w="1440" w:type="dxa"/>
            <w:vMerge w:val="continue"/>
            <w:noWrap w:val="0"/>
            <w:vAlign w:val="center"/>
          </w:tcPr>
          <w:p w14:paraId="759B6FCA">
            <w:pPr>
              <w:jc w:val="center"/>
              <w:rPr>
                <w:rFonts w:hint="eastAsia" w:ascii="方正仿宋_GBK" w:hAnsi="方正仿宋_GBK" w:eastAsia="方正仿宋_GBK" w:cs="方正仿宋_GBK"/>
                <w:b w:val="0"/>
                <w:bCs w:val="0"/>
                <w:color w:val="000000"/>
                <w:sz w:val="21"/>
                <w:szCs w:val="21"/>
              </w:rPr>
            </w:pPr>
          </w:p>
        </w:tc>
        <w:tc>
          <w:tcPr>
            <w:tcW w:w="3318" w:type="dxa"/>
            <w:noWrap w:val="0"/>
            <w:vAlign w:val="center"/>
          </w:tcPr>
          <w:p w14:paraId="53D5C05D">
            <w:pPr>
              <w:jc w:val="center"/>
              <w:rPr>
                <w:rFonts w:hint="eastAsia" w:ascii="方正仿宋_GBK" w:hAnsi="方正仿宋_GBK" w:eastAsia="方正仿宋_GBK" w:cs="方正仿宋_GBK"/>
                <w:b w:val="0"/>
                <w:bCs w:val="0"/>
                <w:color w:val="000000"/>
                <w:kern w:val="2"/>
                <w:sz w:val="21"/>
                <w:szCs w:val="21"/>
                <w:lang w:val="en-US" w:eastAsia="zh-CN" w:bidi="ar-SA"/>
              </w:rPr>
            </w:pPr>
          </w:p>
        </w:tc>
        <w:tc>
          <w:tcPr>
            <w:tcW w:w="1140" w:type="dxa"/>
            <w:noWrap w:val="0"/>
            <w:vAlign w:val="center"/>
          </w:tcPr>
          <w:p w14:paraId="53F83964">
            <w:pPr>
              <w:jc w:val="center"/>
              <w:rPr>
                <w:rFonts w:hint="eastAsia" w:ascii="方正仿宋_GBK" w:hAnsi="方正仿宋_GBK" w:eastAsia="方正仿宋_GBK" w:cs="方正仿宋_GBK"/>
                <w:b w:val="0"/>
                <w:bCs w:val="0"/>
                <w:color w:val="000000"/>
                <w:sz w:val="21"/>
                <w:szCs w:val="21"/>
              </w:rPr>
            </w:pPr>
            <w:r>
              <w:rPr>
                <w:rFonts w:hint="eastAsia" w:ascii="方正仿宋_GBK" w:hAnsi="方正仿宋_GBK" w:eastAsia="方正仿宋_GBK" w:cs="方正仿宋_GBK"/>
                <w:b w:val="0"/>
                <w:bCs w:val="0"/>
                <w:color w:val="000000"/>
                <w:sz w:val="21"/>
                <w:szCs w:val="21"/>
                <w:lang w:eastAsia="zh-CN"/>
              </w:rPr>
              <w:t>实操训练</w:t>
            </w:r>
          </w:p>
        </w:tc>
        <w:tc>
          <w:tcPr>
            <w:tcW w:w="870" w:type="dxa"/>
            <w:noWrap w:val="0"/>
            <w:vAlign w:val="center"/>
          </w:tcPr>
          <w:p w14:paraId="7A0F4F37">
            <w:pPr>
              <w:jc w:val="center"/>
              <w:rPr>
                <w:rFonts w:hint="eastAsia" w:ascii="方正仿宋_GBK" w:hAnsi="方正仿宋_GBK" w:eastAsia="方正仿宋_GBK" w:cs="方正仿宋_GBK"/>
                <w:b w:val="0"/>
                <w:bCs w:val="0"/>
                <w:color w:val="000000"/>
                <w:sz w:val="21"/>
                <w:szCs w:val="21"/>
              </w:rPr>
            </w:pPr>
            <w:r>
              <w:rPr>
                <w:rFonts w:hint="eastAsia" w:ascii="方正仿宋_GBK" w:hAnsi="方正仿宋_GBK" w:eastAsia="方正仿宋_GBK" w:cs="方正仿宋_GBK"/>
                <w:b w:val="0"/>
                <w:bCs w:val="0"/>
                <w:color w:val="000000"/>
                <w:sz w:val="21"/>
                <w:szCs w:val="21"/>
                <w:lang w:val="en-US" w:eastAsia="zh-CN"/>
              </w:rPr>
              <w:t>x</w:t>
            </w:r>
          </w:p>
        </w:tc>
      </w:tr>
      <w:tr w14:paraId="04677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exact"/>
          <w:jc w:val="center"/>
        </w:trPr>
        <w:tc>
          <w:tcPr>
            <w:tcW w:w="580" w:type="dxa"/>
            <w:noWrap w:val="0"/>
            <w:vAlign w:val="center"/>
          </w:tcPr>
          <w:p w14:paraId="1AF6BC8F">
            <w:pPr>
              <w:jc w:val="center"/>
              <w:rPr>
                <w:rFonts w:hint="default"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11</w:t>
            </w:r>
          </w:p>
        </w:tc>
        <w:tc>
          <w:tcPr>
            <w:tcW w:w="8224" w:type="dxa"/>
            <w:gridSpan w:val="5"/>
            <w:noWrap w:val="0"/>
            <w:vAlign w:val="center"/>
          </w:tcPr>
          <w:p w14:paraId="44AA4D51">
            <w:pPr>
              <w:jc w:val="center"/>
              <w:rPr>
                <w:rFonts w:hint="default"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结业考试、毕业典礼</w:t>
            </w:r>
          </w:p>
        </w:tc>
      </w:tr>
      <w:tr w14:paraId="653FD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exact"/>
          <w:jc w:val="center"/>
        </w:trPr>
        <w:tc>
          <w:tcPr>
            <w:tcW w:w="8804" w:type="dxa"/>
            <w:gridSpan w:val="6"/>
            <w:noWrap w:val="0"/>
            <w:vAlign w:val="center"/>
          </w:tcPr>
          <w:p w14:paraId="492AFAA6">
            <w:pPr>
              <w:jc w:val="center"/>
              <w:rPr>
                <w:rFonts w:hint="eastAsia" w:ascii="方正仿宋_GBK" w:hAnsi="方正仿宋_GBK" w:eastAsia="方正仿宋_GBK" w:cs="方正仿宋_GBK"/>
                <w:b w:val="0"/>
                <w:bCs w:val="0"/>
                <w:color w:val="000000"/>
                <w:sz w:val="21"/>
                <w:szCs w:val="21"/>
                <w:lang w:val="en-US" w:eastAsia="zh-CN"/>
              </w:rPr>
            </w:pPr>
            <w:r>
              <w:rPr>
                <w:rFonts w:hint="eastAsia" w:ascii="黑体" w:hAnsi="黑体" w:eastAsia="黑体" w:cs="黑体"/>
                <w:b w:val="0"/>
                <w:bCs w:val="0"/>
                <w:color w:val="000000"/>
                <w:sz w:val="21"/>
                <w:szCs w:val="21"/>
                <w:lang w:val="en-US" w:eastAsia="zh-CN"/>
              </w:rPr>
              <w:t>各机构根据专业时长安排具体培训课程</w:t>
            </w:r>
          </w:p>
        </w:tc>
      </w:tr>
    </w:tbl>
    <w:p w14:paraId="156704DA">
      <w:pPr>
        <w:jc w:val="center"/>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u w:val="single"/>
          <w:lang w:val="en-US" w:eastAsia="zh-CN"/>
        </w:rPr>
        <w:t xml:space="preserve">    (专业名称)      </w:t>
      </w:r>
      <w:r>
        <w:rPr>
          <w:rFonts w:hint="eastAsia" w:ascii="方正小标宋_GBK" w:hAnsi="方正小标宋_GBK" w:eastAsia="方正小标宋_GBK" w:cs="方正小标宋_GBK"/>
          <w:b w:val="0"/>
          <w:bCs w:val="0"/>
          <w:sz w:val="44"/>
          <w:szCs w:val="44"/>
        </w:rPr>
        <w:t>培训报价</w:t>
      </w:r>
    </w:p>
    <w:p w14:paraId="731BC1D6">
      <w:pPr>
        <w:jc w:val="both"/>
        <w:rPr>
          <w:rFonts w:hint="eastAsia" w:ascii="黑体" w:hAnsi="黑体" w:eastAsia="黑体" w:cs="黑体"/>
          <w:b/>
          <w:sz w:val="28"/>
          <w:szCs w:val="28"/>
          <w:u w:val="none"/>
          <w:lang w:val="en-US" w:eastAsia="zh-CN"/>
        </w:rPr>
      </w:pPr>
      <w:r>
        <w:rPr>
          <w:rFonts w:hint="eastAsia" w:ascii="黑体" w:hAnsi="黑体" w:eastAsia="黑体" w:cs="黑体"/>
          <w:b/>
          <w:sz w:val="28"/>
          <w:szCs w:val="28"/>
          <w:u w:val="none"/>
          <w:lang w:val="en-US" w:eastAsia="zh-CN"/>
        </w:rPr>
        <w:t>1、培训费用：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4"/>
        <w:gridCol w:w="2520"/>
        <w:gridCol w:w="1383"/>
        <w:gridCol w:w="2385"/>
        <w:gridCol w:w="1529"/>
      </w:tblGrid>
      <w:tr w14:paraId="52A9F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91" w:type="dxa"/>
            <w:noWrap w:val="0"/>
            <w:vAlign w:val="center"/>
          </w:tcPr>
          <w:p w14:paraId="73FB1F43">
            <w:pPr>
              <w:jc w:val="center"/>
              <w:rPr>
                <w:rFonts w:hint="eastAsia" w:ascii="仿宋" w:hAnsi="仿宋" w:eastAsia="仿宋" w:cs="仿宋"/>
                <w:b w:val="0"/>
                <w:bCs w:val="0"/>
                <w:kern w:val="2"/>
                <w:sz w:val="21"/>
                <w:szCs w:val="21"/>
                <w:lang w:val="en-US" w:eastAsia="zh-CN" w:bidi="ar-SA"/>
              </w:rPr>
            </w:pPr>
            <w:r>
              <w:rPr>
                <w:rFonts w:hint="eastAsia" w:ascii="仿宋" w:hAnsi="仿宋" w:eastAsia="仿宋" w:cs="仿宋"/>
                <w:b w:val="0"/>
                <w:bCs w:val="0"/>
                <w:sz w:val="21"/>
                <w:szCs w:val="21"/>
              </w:rPr>
              <w:t>序号</w:t>
            </w:r>
          </w:p>
        </w:tc>
        <w:tc>
          <w:tcPr>
            <w:tcW w:w="2534" w:type="dxa"/>
            <w:gridSpan w:val="2"/>
            <w:noWrap w:val="0"/>
            <w:vAlign w:val="center"/>
          </w:tcPr>
          <w:p w14:paraId="6941D88E">
            <w:pPr>
              <w:jc w:val="center"/>
              <w:rPr>
                <w:rFonts w:hint="eastAsia" w:ascii="仿宋" w:hAnsi="仿宋" w:eastAsia="仿宋" w:cs="仿宋"/>
                <w:b w:val="0"/>
                <w:bCs w:val="0"/>
                <w:kern w:val="2"/>
                <w:sz w:val="21"/>
                <w:szCs w:val="21"/>
                <w:lang w:val="en-US" w:eastAsia="zh-CN" w:bidi="ar-SA"/>
              </w:rPr>
            </w:pPr>
            <w:r>
              <w:rPr>
                <w:rFonts w:hint="eastAsia" w:ascii="仿宋" w:hAnsi="仿宋" w:eastAsia="仿宋" w:cs="仿宋"/>
                <w:b w:val="0"/>
                <w:bCs w:val="0"/>
                <w:sz w:val="21"/>
                <w:szCs w:val="21"/>
                <w:lang w:val="en-US" w:eastAsia="zh-CN"/>
              </w:rPr>
              <w:t>项目</w:t>
            </w:r>
          </w:p>
        </w:tc>
        <w:tc>
          <w:tcPr>
            <w:tcW w:w="1383" w:type="dxa"/>
            <w:noWrap w:val="0"/>
            <w:vAlign w:val="center"/>
          </w:tcPr>
          <w:p w14:paraId="4A112D0E">
            <w:pPr>
              <w:jc w:val="center"/>
              <w:rPr>
                <w:rFonts w:hint="eastAsia" w:ascii="仿宋" w:hAnsi="仿宋" w:eastAsia="仿宋" w:cs="仿宋"/>
                <w:b w:val="0"/>
                <w:bCs w:val="0"/>
                <w:kern w:val="2"/>
                <w:sz w:val="21"/>
                <w:szCs w:val="21"/>
                <w:lang w:val="en-US" w:eastAsia="zh-CN" w:bidi="ar-SA"/>
              </w:rPr>
            </w:pPr>
            <w:r>
              <w:rPr>
                <w:rFonts w:hint="eastAsia" w:ascii="仿宋" w:hAnsi="仿宋" w:eastAsia="仿宋" w:cs="仿宋"/>
                <w:b w:val="0"/>
                <w:bCs w:val="0"/>
                <w:sz w:val="21"/>
                <w:szCs w:val="21"/>
              </w:rPr>
              <w:t>培训成本</w:t>
            </w:r>
          </w:p>
        </w:tc>
        <w:tc>
          <w:tcPr>
            <w:tcW w:w="2385" w:type="dxa"/>
            <w:noWrap w:val="0"/>
            <w:vAlign w:val="center"/>
          </w:tcPr>
          <w:p w14:paraId="641B9415">
            <w:pPr>
              <w:jc w:val="center"/>
              <w:rPr>
                <w:rFonts w:hint="eastAsia" w:ascii="仿宋" w:hAnsi="仿宋" w:eastAsia="仿宋" w:cs="仿宋"/>
                <w:b w:val="0"/>
                <w:bCs w:val="0"/>
                <w:kern w:val="2"/>
                <w:sz w:val="21"/>
                <w:szCs w:val="21"/>
                <w:lang w:val="en-US" w:eastAsia="zh-CN" w:bidi="ar-SA"/>
              </w:rPr>
            </w:pPr>
            <w:r>
              <w:rPr>
                <w:rFonts w:hint="eastAsia" w:ascii="仿宋" w:hAnsi="仿宋" w:eastAsia="仿宋" w:cs="仿宋"/>
                <w:b w:val="0"/>
                <w:bCs w:val="0"/>
                <w:sz w:val="21"/>
                <w:szCs w:val="21"/>
              </w:rPr>
              <w:t>费用明细核算</w:t>
            </w:r>
          </w:p>
        </w:tc>
        <w:tc>
          <w:tcPr>
            <w:tcW w:w="1529" w:type="dxa"/>
            <w:noWrap w:val="0"/>
            <w:vAlign w:val="center"/>
          </w:tcPr>
          <w:p w14:paraId="3B1868FC">
            <w:pPr>
              <w:jc w:val="center"/>
              <w:rPr>
                <w:rFonts w:hint="eastAsia" w:ascii="仿宋" w:hAnsi="仿宋" w:eastAsia="仿宋" w:cs="仿宋"/>
                <w:b w:val="0"/>
                <w:bCs w:val="0"/>
                <w:kern w:val="2"/>
                <w:sz w:val="21"/>
                <w:szCs w:val="21"/>
                <w:lang w:val="en-US" w:eastAsia="zh-CN" w:bidi="ar-SA"/>
              </w:rPr>
            </w:pPr>
            <w:r>
              <w:rPr>
                <w:rFonts w:hint="eastAsia" w:ascii="仿宋" w:hAnsi="仿宋" w:eastAsia="仿宋" w:cs="仿宋"/>
                <w:b w:val="0"/>
                <w:bCs w:val="0"/>
                <w:sz w:val="21"/>
                <w:szCs w:val="21"/>
                <w:lang w:val="en-US" w:eastAsia="zh-CN"/>
              </w:rPr>
              <w:t>备注</w:t>
            </w:r>
          </w:p>
        </w:tc>
      </w:tr>
      <w:tr w14:paraId="4096D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91" w:type="dxa"/>
            <w:noWrap w:val="0"/>
            <w:vAlign w:val="center"/>
          </w:tcPr>
          <w:p w14:paraId="02F8849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仿宋" w:hAnsi="仿宋" w:eastAsia="仿宋" w:cs="仿宋"/>
                <w:b w:val="0"/>
                <w:bCs w:val="0"/>
                <w:sz w:val="21"/>
                <w:szCs w:val="21"/>
              </w:rPr>
            </w:pPr>
            <w:r>
              <w:rPr>
                <w:rFonts w:hint="eastAsia" w:ascii="仿宋" w:hAnsi="仿宋" w:eastAsia="仿宋" w:cs="仿宋"/>
                <w:b w:val="0"/>
                <w:bCs w:val="0"/>
                <w:sz w:val="21"/>
                <w:szCs w:val="21"/>
              </w:rPr>
              <w:t>1</w:t>
            </w:r>
          </w:p>
        </w:tc>
        <w:tc>
          <w:tcPr>
            <w:tcW w:w="2534" w:type="dxa"/>
            <w:gridSpan w:val="2"/>
            <w:noWrap w:val="0"/>
            <w:vAlign w:val="center"/>
          </w:tcPr>
          <w:p w14:paraId="7AA6EC3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仿宋" w:hAnsi="仿宋" w:eastAsia="仿宋" w:cs="仿宋"/>
                <w:b w:val="0"/>
                <w:bCs w:val="0"/>
                <w:kern w:val="2"/>
                <w:sz w:val="21"/>
                <w:szCs w:val="21"/>
                <w:lang w:val="en-US" w:eastAsia="zh-CN" w:bidi="ar-SA"/>
              </w:rPr>
            </w:pPr>
            <w:r>
              <w:rPr>
                <w:rFonts w:hint="eastAsia" w:ascii="仿宋" w:hAnsi="仿宋" w:eastAsia="仿宋" w:cs="仿宋"/>
                <w:b w:val="0"/>
                <w:bCs w:val="0"/>
                <w:sz w:val="21"/>
                <w:szCs w:val="21"/>
                <w:vertAlign w:val="baseline"/>
                <w:lang w:val="en-US" w:eastAsia="zh-CN"/>
              </w:rPr>
              <w:t>...</w:t>
            </w:r>
          </w:p>
        </w:tc>
        <w:tc>
          <w:tcPr>
            <w:tcW w:w="1383" w:type="dxa"/>
            <w:noWrap w:val="0"/>
            <w:vAlign w:val="center"/>
          </w:tcPr>
          <w:p w14:paraId="76CD927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仿宋" w:hAnsi="仿宋" w:eastAsia="仿宋" w:cs="仿宋"/>
                <w:b w:val="0"/>
                <w:bCs w:val="0"/>
                <w:kern w:val="2"/>
                <w:sz w:val="21"/>
                <w:szCs w:val="21"/>
                <w:lang w:val="en-US" w:eastAsia="zh-CN" w:bidi="ar-SA"/>
              </w:rPr>
            </w:pPr>
          </w:p>
        </w:tc>
        <w:tc>
          <w:tcPr>
            <w:tcW w:w="2385" w:type="dxa"/>
            <w:noWrap w:val="0"/>
            <w:vAlign w:val="center"/>
          </w:tcPr>
          <w:p w14:paraId="2D32B031">
            <w:pPr>
              <w:jc w:val="center"/>
              <w:rPr>
                <w:rFonts w:ascii="仿宋" w:hAnsi="仿宋" w:eastAsia="仿宋" w:cs="仿宋"/>
                <w:b w:val="0"/>
                <w:bCs w:val="0"/>
                <w:kern w:val="2"/>
                <w:sz w:val="21"/>
                <w:szCs w:val="21"/>
                <w:lang w:val="en-US" w:eastAsia="zh-CN" w:bidi="ar-SA"/>
              </w:rPr>
            </w:pPr>
          </w:p>
        </w:tc>
        <w:tc>
          <w:tcPr>
            <w:tcW w:w="1529" w:type="dxa"/>
            <w:noWrap w:val="0"/>
            <w:vAlign w:val="center"/>
          </w:tcPr>
          <w:p w14:paraId="0AF97BD1">
            <w:pPr>
              <w:jc w:val="center"/>
              <w:rPr>
                <w:rFonts w:hint="eastAsia" w:ascii="仿宋" w:hAnsi="仿宋" w:eastAsia="仿宋" w:cs="仿宋"/>
                <w:b w:val="0"/>
                <w:bCs w:val="0"/>
                <w:sz w:val="21"/>
                <w:szCs w:val="21"/>
                <w:lang w:val="en-US" w:eastAsia="zh-CN"/>
              </w:rPr>
            </w:pPr>
          </w:p>
        </w:tc>
      </w:tr>
      <w:tr w14:paraId="45EDA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91" w:type="dxa"/>
            <w:noWrap w:val="0"/>
            <w:vAlign w:val="center"/>
          </w:tcPr>
          <w:p w14:paraId="18AB5FD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仿宋" w:hAnsi="仿宋" w:eastAsia="仿宋" w:cs="仿宋"/>
                <w:b w:val="0"/>
                <w:bCs w:val="0"/>
                <w:sz w:val="21"/>
                <w:szCs w:val="21"/>
              </w:rPr>
            </w:pPr>
            <w:r>
              <w:rPr>
                <w:rFonts w:hint="eastAsia" w:ascii="仿宋" w:hAnsi="仿宋" w:eastAsia="仿宋" w:cs="仿宋"/>
                <w:b w:val="0"/>
                <w:bCs w:val="0"/>
                <w:sz w:val="21"/>
                <w:szCs w:val="21"/>
              </w:rPr>
              <w:t>2</w:t>
            </w:r>
          </w:p>
        </w:tc>
        <w:tc>
          <w:tcPr>
            <w:tcW w:w="2534" w:type="dxa"/>
            <w:gridSpan w:val="2"/>
            <w:noWrap w:val="0"/>
            <w:vAlign w:val="center"/>
          </w:tcPr>
          <w:p w14:paraId="77AE448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仿宋" w:hAnsi="仿宋" w:eastAsia="仿宋" w:cs="仿宋"/>
                <w:b w:val="0"/>
                <w:bCs w:val="0"/>
                <w:kern w:val="2"/>
                <w:sz w:val="21"/>
                <w:szCs w:val="21"/>
                <w:lang w:val="en-US" w:eastAsia="zh-CN" w:bidi="ar-SA"/>
              </w:rPr>
            </w:pPr>
            <w:r>
              <w:rPr>
                <w:rFonts w:hint="eastAsia" w:ascii="仿宋" w:hAnsi="仿宋" w:eastAsia="仿宋" w:cs="仿宋"/>
                <w:b w:val="0"/>
                <w:bCs w:val="0"/>
                <w:sz w:val="21"/>
                <w:szCs w:val="21"/>
                <w:vertAlign w:val="baseline"/>
                <w:lang w:val="en-US" w:eastAsia="zh-CN"/>
              </w:rPr>
              <w:t>...</w:t>
            </w:r>
          </w:p>
        </w:tc>
        <w:tc>
          <w:tcPr>
            <w:tcW w:w="1383" w:type="dxa"/>
            <w:noWrap w:val="0"/>
            <w:vAlign w:val="center"/>
          </w:tcPr>
          <w:p w14:paraId="5A3647D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仿宋" w:hAnsi="仿宋" w:eastAsia="仿宋" w:cs="仿宋"/>
                <w:b w:val="0"/>
                <w:bCs w:val="0"/>
                <w:kern w:val="2"/>
                <w:sz w:val="21"/>
                <w:szCs w:val="21"/>
                <w:lang w:val="en-US" w:eastAsia="zh-CN" w:bidi="ar-SA"/>
              </w:rPr>
            </w:pPr>
          </w:p>
        </w:tc>
        <w:tc>
          <w:tcPr>
            <w:tcW w:w="2385" w:type="dxa"/>
            <w:noWrap w:val="0"/>
            <w:vAlign w:val="center"/>
          </w:tcPr>
          <w:p w14:paraId="6DBBB434">
            <w:pPr>
              <w:jc w:val="center"/>
              <w:rPr>
                <w:rFonts w:ascii="仿宋" w:hAnsi="仿宋" w:eastAsia="仿宋" w:cs="仿宋"/>
                <w:b w:val="0"/>
                <w:bCs w:val="0"/>
                <w:kern w:val="2"/>
                <w:sz w:val="21"/>
                <w:szCs w:val="21"/>
                <w:lang w:val="en-US" w:eastAsia="zh-CN" w:bidi="ar-SA"/>
              </w:rPr>
            </w:pPr>
          </w:p>
        </w:tc>
        <w:tc>
          <w:tcPr>
            <w:tcW w:w="1529" w:type="dxa"/>
            <w:noWrap w:val="0"/>
            <w:vAlign w:val="center"/>
          </w:tcPr>
          <w:p w14:paraId="669DAC06">
            <w:pPr>
              <w:jc w:val="center"/>
              <w:rPr>
                <w:rFonts w:hint="eastAsia" w:ascii="仿宋" w:hAnsi="仿宋" w:eastAsia="仿宋" w:cs="仿宋"/>
                <w:b w:val="0"/>
                <w:bCs w:val="0"/>
                <w:sz w:val="21"/>
                <w:szCs w:val="21"/>
                <w:lang w:val="en-US" w:eastAsia="zh-CN"/>
              </w:rPr>
            </w:pPr>
          </w:p>
        </w:tc>
      </w:tr>
      <w:tr w14:paraId="0D04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91" w:type="dxa"/>
            <w:noWrap w:val="0"/>
            <w:vAlign w:val="center"/>
          </w:tcPr>
          <w:p w14:paraId="14CBB1E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仿宋" w:hAnsi="仿宋" w:eastAsia="仿宋" w:cs="仿宋"/>
                <w:b w:val="0"/>
                <w:bCs w:val="0"/>
                <w:sz w:val="21"/>
                <w:szCs w:val="21"/>
              </w:rPr>
            </w:pPr>
            <w:r>
              <w:rPr>
                <w:rFonts w:hint="eastAsia" w:ascii="仿宋" w:hAnsi="仿宋" w:eastAsia="仿宋" w:cs="仿宋"/>
                <w:b w:val="0"/>
                <w:bCs w:val="0"/>
                <w:sz w:val="21"/>
                <w:szCs w:val="21"/>
              </w:rPr>
              <w:t>3</w:t>
            </w:r>
          </w:p>
        </w:tc>
        <w:tc>
          <w:tcPr>
            <w:tcW w:w="2534" w:type="dxa"/>
            <w:gridSpan w:val="2"/>
            <w:noWrap w:val="0"/>
            <w:vAlign w:val="center"/>
          </w:tcPr>
          <w:p w14:paraId="5CDE5C4A">
            <w:pPr>
              <w:jc w:val="center"/>
              <w:rPr>
                <w:rFonts w:ascii="仿宋" w:hAnsi="仿宋" w:eastAsia="仿宋" w:cs="仿宋"/>
                <w:b w:val="0"/>
                <w:bCs w:val="0"/>
                <w:kern w:val="2"/>
                <w:sz w:val="21"/>
                <w:szCs w:val="21"/>
                <w:lang w:val="en-US" w:eastAsia="zh-CN" w:bidi="ar-SA"/>
              </w:rPr>
            </w:pPr>
            <w:r>
              <w:rPr>
                <w:rFonts w:hint="eastAsia" w:ascii="仿宋" w:hAnsi="仿宋" w:eastAsia="仿宋" w:cs="仿宋"/>
                <w:b w:val="0"/>
                <w:bCs w:val="0"/>
                <w:sz w:val="21"/>
                <w:szCs w:val="21"/>
                <w:vertAlign w:val="baseline"/>
                <w:lang w:val="en-US" w:eastAsia="zh-CN"/>
              </w:rPr>
              <w:t>...</w:t>
            </w:r>
          </w:p>
        </w:tc>
        <w:tc>
          <w:tcPr>
            <w:tcW w:w="1383" w:type="dxa"/>
            <w:noWrap w:val="0"/>
            <w:vAlign w:val="center"/>
          </w:tcPr>
          <w:p w14:paraId="6E08F24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仿宋" w:hAnsi="仿宋" w:eastAsia="仿宋" w:cs="仿宋"/>
                <w:b w:val="0"/>
                <w:bCs w:val="0"/>
                <w:kern w:val="2"/>
                <w:sz w:val="21"/>
                <w:szCs w:val="21"/>
                <w:lang w:val="en-US" w:eastAsia="zh-CN" w:bidi="ar-SA"/>
              </w:rPr>
            </w:pPr>
          </w:p>
        </w:tc>
        <w:tc>
          <w:tcPr>
            <w:tcW w:w="2385" w:type="dxa"/>
            <w:noWrap w:val="0"/>
            <w:vAlign w:val="center"/>
          </w:tcPr>
          <w:p w14:paraId="21C7C5AD">
            <w:pPr>
              <w:jc w:val="center"/>
              <w:rPr>
                <w:rFonts w:ascii="仿宋" w:hAnsi="仿宋" w:eastAsia="仿宋" w:cs="仿宋"/>
                <w:b w:val="0"/>
                <w:bCs w:val="0"/>
                <w:kern w:val="2"/>
                <w:sz w:val="21"/>
                <w:szCs w:val="21"/>
                <w:lang w:val="en-US" w:eastAsia="zh-CN" w:bidi="ar-SA"/>
              </w:rPr>
            </w:pPr>
          </w:p>
        </w:tc>
        <w:tc>
          <w:tcPr>
            <w:tcW w:w="1529" w:type="dxa"/>
            <w:noWrap w:val="0"/>
            <w:vAlign w:val="center"/>
          </w:tcPr>
          <w:p w14:paraId="68B8FF7D">
            <w:pPr>
              <w:jc w:val="center"/>
              <w:rPr>
                <w:rFonts w:ascii="仿宋" w:hAnsi="仿宋" w:eastAsia="仿宋" w:cs="仿宋"/>
                <w:b w:val="0"/>
                <w:bCs w:val="0"/>
                <w:sz w:val="21"/>
                <w:szCs w:val="21"/>
              </w:rPr>
            </w:pPr>
          </w:p>
        </w:tc>
      </w:tr>
      <w:tr w14:paraId="0193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exact"/>
        </w:trPr>
        <w:tc>
          <w:tcPr>
            <w:tcW w:w="691" w:type="dxa"/>
            <w:noWrap w:val="0"/>
            <w:vAlign w:val="center"/>
          </w:tcPr>
          <w:p w14:paraId="47B8AAF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仿宋" w:hAnsi="仿宋" w:eastAsia="仿宋" w:cs="仿宋"/>
                <w:b w:val="0"/>
                <w:bCs w:val="0"/>
                <w:sz w:val="21"/>
                <w:szCs w:val="21"/>
              </w:rPr>
            </w:pPr>
            <w:r>
              <w:rPr>
                <w:rFonts w:hint="eastAsia" w:ascii="仿宋" w:hAnsi="仿宋" w:eastAsia="仿宋" w:cs="仿宋"/>
                <w:b w:val="0"/>
                <w:bCs w:val="0"/>
                <w:sz w:val="21"/>
                <w:szCs w:val="21"/>
                <w:lang w:val="en-US" w:eastAsia="zh-CN"/>
              </w:rPr>
              <w:t>4</w:t>
            </w:r>
          </w:p>
        </w:tc>
        <w:tc>
          <w:tcPr>
            <w:tcW w:w="2534" w:type="dxa"/>
            <w:gridSpan w:val="2"/>
            <w:noWrap w:val="0"/>
            <w:vAlign w:val="center"/>
          </w:tcPr>
          <w:p w14:paraId="5E657DCF">
            <w:pPr>
              <w:jc w:val="center"/>
              <w:rPr>
                <w:rFonts w:hint="default" w:ascii="仿宋" w:hAnsi="仿宋" w:eastAsia="仿宋" w:cs="仿宋"/>
                <w:b w:val="0"/>
                <w:bCs w:val="0"/>
                <w:kern w:val="2"/>
                <w:sz w:val="21"/>
                <w:szCs w:val="21"/>
                <w:lang w:val="en-US" w:eastAsia="zh-CN" w:bidi="ar-SA"/>
              </w:rPr>
            </w:pPr>
            <w:r>
              <w:rPr>
                <w:rFonts w:hint="eastAsia" w:ascii="仿宋" w:hAnsi="仿宋" w:eastAsia="仿宋" w:cs="仿宋"/>
                <w:b w:val="0"/>
                <w:bCs w:val="0"/>
                <w:sz w:val="21"/>
                <w:szCs w:val="21"/>
                <w:vertAlign w:val="baseline"/>
                <w:lang w:val="en-US" w:eastAsia="zh-CN"/>
              </w:rPr>
              <w:t>...</w:t>
            </w:r>
          </w:p>
        </w:tc>
        <w:tc>
          <w:tcPr>
            <w:tcW w:w="1383" w:type="dxa"/>
            <w:noWrap w:val="0"/>
            <w:vAlign w:val="center"/>
          </w:tcPr>
          <w:p w14:paraId="101D2284">
            <w:pPr>
              <w:jc w:val="center"/>
              <w:rPr>
                <w:rFonts w:hint="default" w:ascii="仿宋" w:hAnsi="仿宋" w:eastAsia="仿宋" w:cs="仿宋"/>
                <w:b w:val="0"/>
                <w:bCs w:val="0"/>
                <w:kern w:val="2"/>
                <w:sz w:val="21"/>
                <w:szCs w:val="21"/>
                <w:lang w:val="en-US" w:eastAsia="zh-CN" w:bidi="ar-SA"/>
              </w:rPr>
            </w:pPr>
          </w:p>
        </w:tc>
        <w:tc>
          <w:tcPr>
            <w:tcW w:w="2385" w:type="dxa"/>
            <w:noWrap w:val="0"/>
            <w:vAlign w:val="center"/>
          </w:tcPr>
          <w:p w14:paraId="0438A623">
            <w:pPr>
              <w:tabs>
                <w:tab w:val="left" w:pos="388"/>
              </w:tabs>
              <w:jc w:val="center"/>
              <w:rPr>
                <w:rFonts w:hint="default" w:ascii="仿宋" w:hAnsi="仿宋" w:eastAsia="仿宋" w:cs="仿宋"/>
                <w:b w:val="0"/>
                <w:bCs w:val="0"/>
                <w:kern w:val="2"/>
                <w:sz w:val="21"/>
                <w:szCs w:val="21"/>
                <w:lang w:val="en-US" w:eastAsia="zh-CN" w:bidi="ar-SA"/>
              </w:rPr>
            </w:pPr>
          </w:p>
        </w:tc>
        <w:tc>
          <w:tcPr>
            <w:tcW w:w="1529" w:type="dxa"/>
            <w:noWrap w:val="0"/>
            <w:vAlign w:val="center"/>
          </w:tcPr>
          <w:p w14:paraId="7FCC8125">
            <w:pPr>
              <w:tabs>
                <w:tab w:val="left" w:pos="388"/>
              </w:tabs>
              <w:jc w:val="center"/>
              <w:rPr>
                <w:rFonts w:hint="eastAsia" w:ascii="仿宋" w:hAnsi="仿宋" w:eastAsia="仿宋" w:cs="仿宋"/>
                <w:b w:val="0"/>
                <w:bCs w:val="0"/>
                <w:sz w:val="21"/>
                <w:szCs w:val="21"/>
                <w:lang w:val="en-US" w:eastAsia="zh-CN"/>
              </w:rPr>
            </w:pPr>
          </w:p>
        </w:tc>
      </w:tr>
      <w:tr w14:paraId="56BFF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exact"/>
        </w:trPr>
        <w:tc>
          <w:tcPr>
            <w:tcW w:w="691" w:type="dxa"/>
            <w:noWrap w:val="0"/>
            <w:vAlign w:val="center"/>
          </w:tcPr>
          <w:p w14:paraId="2951932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5</w:t>
            </w:r>
          </w:p>
        </w:tc>
        <w:tc>
          <w:tcPr>
            <w:tcW w:w="2534" w:type="dxa"/>
            <w:gridSpan w:val="2"/>
            <w:noWrap w:val="0"/>
            <w:vAlign w:val="center"/>
          </w:tcPr>
          <w:p w14:paraId="0FA2BBD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val="0"/>
                <w:bCs w:val="0"/>
                <w:kern w:val="2"/>
                <w:sz w:val="21"/>
                <w:szCs w:val="21"/>
                <w:lang w:val="en-US" w:eastAsia="zh-CN" w:bidi="ar-SA"/>
              </w:rPr>
            </w:pPr>
            <w:r>
              <w:rPr>
                <w:rFonts w:hint="eastAsia" w:ascii="仿宋" w:hAnsi="仿宋" w:eastAsia="仿宋" w:cs="仿宋"/>
                <w:b w:val="0"/>
                <w:bCs w:val="0"/>
                <w:sz w:val="21"/>
                <w:szCs w:val="21"/>
                <w:vertAlign w:val="baseline"/>
                <w:lang w:val="en-US" w:eastAsia="zh-CN"/>
              </w:rPr>
              <w:t>...</w:t>
            </w:r>
          </w:p>
        </w:tc>
        <w:tc>
          <w:tcPr>
            <w:tcW w:w="1383" w:type="dxa"/>
            <w:noWrap w:val="0"/>
            <w:vAlign w:val="center"/>
          </w:tcPr>
          <w:p w14:paraId="3138793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仿宋" w:hAnsi="仿宋" w:eastAsia="仿宋" w:cs="仿宋"/>
                <w:b w:val="0"/>
                <w:bCs w:val="0"/>
                <w:kern w:val="2"/>
                <w:sz w:val="21"/>
                <w:szCs w:val="21"/>
                <w:lang w:val="en-US" w:eastAsia="zh-CN" w:bidi="ar-SA"/>
              </w:rPr>
            </w:pPr>
          </w:p>
        </w:tc>
        <w:tc>
          <w:tcPr>
            <w:tcW w:w="2385" w:type="dxa"/>
            <w:noWrap w:val="0"/>
            <w:vAlign w:val="center"/>
          </w:tcPr>
          <w:p w14:paraId="1718FD8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val="0"/>
                <w:bCs w:val="0"/>
                <w:kern w:val="2"/>
                <w:sz w:val="21"/>
                <w:szCs w:val="21"/>
                <w:lang w:val="en-US" w:eastAsia="zh-CN" w:bidi="ar-SA"/>
              </w:rPr>
            </w:pPr>
          </w:p>
        </w:tc>
        <w:tc>
          <w:tcPr>
            <w:tcW w:w="1529" w:type="dxa"/>
            <w:noWrap w:val="0"/>
            <w:vAlign w:val="center"/>
          </w:tcPr>
          <w:p w14:paraId="476759C5">
            <w:pPr>
              <w:jc w:val="center"/>
              <w:rPr>
                <w:rFonts w:hint="eastAsia" w:ascii="仿宋" w:hAnsi="仿宋" w:eastAsia="仿宋" w:cs="仿宋"/>
                <w:b w:val="0"/>
                <w:bCs w:val="0"/>
                <w:sz w:val="21"/>
                <w:szCs w:val="21"/>
              </w:rPr>
            </w:pPr>
          </w:p>
        </w:tc>
      </w:tr>
      <w:tr w14:paraId="658C1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exact"/>
        </w:trPr>
        <w:tc>
          <w:tcPr>
            <w:tcW w:w="691" w:type="dxa"/>
            <w:noWrap w:val="0"/>
            <w:vAlign w:val="center"/>
          </w:tcPr>
          <w:p w14:paraId="3EF89F2A">
            <w:pPr>
              <w:jc w:val="center"/>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6</w:t>
            </w:r>
          </w:p>
        </w:tc>
        <w:tc>
          <w:tcPr>
            <w:tcW w:w="2534" w:type="dxa"/>
            <w:gridSpan w:val="2"/>
            <w:noWrap w:val="0"/>
            <w:vAlign w:val="center"/>
          </w:tcPr>
          <w:p w14:paraId="701E3BE2">
            <w:pPr>
              <w:jc w:val="center"/>
              <w:rPr>
                <w:rFonts w:hint="eastAsia" w:ascii="仿宋" w:hAnsi="仿宋" w:eastAsia="仿宋" w:cs="仿宋"/>
                <w:b w:val="0"/>
                <w:bCs w:val="0"/>
                <w:sz w:val="21"/>
                <w:szCs w:val="21"/>
              </w:rPr>
            </w:pPr>
            <w:r>
              <w:rPr>
                <w:rFonts w:hint="eastAsia" w:ascii="仿宋" w:hAnsi="仿宋" w:eastAsia="仿宋" w:cs="仿宋"/>
                <w:b w:val="0"/>
                <w:bCs w:val="0"/>
                <w:sz w:val="21"/>
                <w:szCs w:val="21"/>
                <w:vertAlign w:val="baseline"/>
                <w:lang w:val="en-US" w:eastAsia="zh-CN"/>
              </w:rPr>
              <w:t>...</w:t>
            </w:r>
          </w:p>
        </w:tc>
        <w:tc>
          <w:tcPr>
            <w:tcW w:w="1383" w:type="dxa"/>
            <w:noWrap w:val="0"/>
            <w:vAlign w:val="center"/>
          </w:tcPr>
          <w:p w14:paraId="155CA141">
            <w:pPr>
              <w:jc w:val="center"/>
              <w:rPr>
                <w:rFonts w:hint="eastAsia" w:ascii="仿宋" w:hAnsi="仿宋" w:eastAsia="仿宋" w:cs="仿宋"/>
                <w:b w:val="0"/>
                <w:bCs w:val="0"/>
                <w:kern w:val="2"/>
                <w:sz w:val="21"/>
                <w:szCs w:val="21"/>
                <w:lang w:val="en-US" w:eastAsia="zh-CN" w:bidi="ar-SA"/>
              </w:rPr>
            </w:pPr>
          </w:p>
        </w:tc>
        <w:tc>
          <w:tcPr>
            <w:tcW w:w="2385" w:type="dxa"/>
            <w:noWrap w:val="0"/>
            <w:vAlign w:val="center"/>
          </w:tcPr>
          <w:p w14:paraId="40E275E4">
            <w:pPr>
              <w:jc w:val="center"/>
              <w:rPr>
                <w:rFonts w:hint="eastAsia" w:ascii="仿宋" w:hAnsi="仿宋" w:eastAsia="仿宋" w:cs="仿宋"/>
                <w:b w:val="0"/>
                <w:bCs w:val="0"/>
                <w:sz w:val="21"/>
                <w:szCs w:val="21"/>
              </w:rPr>
            </w:pPr>
          </w:p>
        </w:tc>
        <w:tc>
          <w:tcPr>
            <w:tcW w:w="1529" w:type="dxa"/>
            <w:noWrap w:val="0"/>
            <w:vAlign w:val="center"/>
          </w:tcPr>
          <w:p w14:paraId="7640D9F9">
            <w:pPr>
              <w:jc w:val="center"/>
              <w:rPr>
                <w:rFonts w:hint="eastAsia" w:ascii="仿宋" w:hAnsi="仿宋" w:eastAsia="仿宋" w:cs="仿宋"/>
                <w:b w:val="0"/>
                <w:bCs w:val="0"/>
                <w:sz w:val="21"/>
                <w:szCs w:val="21"/>
              </w:rPr>
            </w:pPr>
          </w:p>
        </w:tc>
      </w:tr>
      <w:tr w14:paraId="2ADF9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exact"/>
        </w:trPr>
        <w:tc>
          <w:tcPr>
            <w:tcW w:w="691" w:type="dxa"/>
            <w:noWrap w:val="0"/>
            <w:vAlign w:val="center"/>
          </w:tcPr>
          <w:p w14:paraId="0CE7B21E">
            <w:pPr>
              <w:jc w:val="center"/>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7</w:t>
            </w:r>
          </w:p>
        </w:tc>
        <w:tc>
          <w:tcPr>
            <w:tcW w:w="2534" w:type="dxa"/>
            <w:gridSpan w:val="2"/>
            <w:noWrap w:val="0"/>
            <w:vAlign w:val="center"/>
          </w:tcPr>
          <w:p w14:paraId="50DD409E">
            <w:pPr>
              <w:jc w:val="center"/>
              <w:rPr>
                <w:rFonts w:hint="default" w:ascii="仿宋" w:hAnsi="仿宋" w:eastAsia="仿宋" w:cs="仿宋"/>
                <w:b w:val="0"/>
                <w:bCs w:val="0"/>
                <w:sz w:val="21"/>
                <w:szCs w:val="21"/>
                <w:vertAlign w:val="baseline"/>
                <w:lang w:val="en-US" w:eastAsia="zh-CN"/>
              </w:rPr>
            </w:pPr>
            <w:r>
              <w:rPr>
                <w:rFonts w:hint="eastAsia" w:ascii="仿宋" w:hAnsi="仿宋" w:eastAsia="仿宋" w:cs="仿宋"/>
                <w:b w:val="0"/>
                <w:bCs w:val="0"/>
                <w:sz w:val="21"/>
                <w:szCs w:val="21"/>
                <w:vertAlign w:val="baseline"/>
                <w:lang w:val="en-US" w:eastAsia="zh-CN"/>
              </w:rPr>
              <w:t>...</w:t>
            </w:r>
          </w:p>
        </w:tc>
        <w:tc>
          <w:tcPr>
            <w:tcW w:w="1383" w:type="dxa"/>
            <w:noWrap w:val="0"/>
            <w:vAlign w:val="center"/>
          </w:tcPr>
          <w:p w14:paraId="646CFE33">
            <w:pPr>
              <w:jc w:val="center"/>
              <w:rPr>
                <w:rFonts w:hint="eastAsia" w:ascii="仿宋" w:hAnsi="仿宋" w:eastAsia="仿宋" w:cs="仿宋"/>
                <w:b w:val="0"/>
                <w:bCs w:val="0"/>
                <w:kern w:val="2"/>
                <w:sz w:val="21"/>
                <w:szCs w:val="21"/>
                <w:lang w:val="en-US" w:eastAsia="zh-CN" w:bidi="ar-SA"/>
              </w:rPr>
            </w:pPr>
          </w:p>
        </w:tc>
        <w:tc>
          <w:tcPr>
            <w:tcW w:w="2385" w:type="dxa"/>
            <w:noWrap w:val="0"/>
            <w:vAlign w:val="center"/>
          </w:tcPr>
          <w:p w14:paraId="2AB69CA4">
            <w:pPr>
              <w:jc w:val="center"/>
              <w:rPr>
                <w:rFonts w:hint="eastAsia" w:ascii="仿宋" w:hAnsi="仿宋" w:eastAsia="仿宋" w:cs="仿宋"/>
                <w:b w:val="0"/>
                <w:bCs w:val="0"/>
                <w:sz w:val="21"/>
                <w:szCs w:val="21"/>
              </w:rPr>
            </w:pPr>
          </w:p>
        </w:tc>
        <w:tc>
          <w:tcPr>
            <w:tcW w:w="1529" w:type="dxa"/>
            <w:noWrap w:val="0"/>
            <w:vAlign w:val="center"/>
          </w:tcPr>
          <w:p w14:paraId="79963800">
            <w:pPr>
              <w:jc w:val="center"/>
              <w:rPr>
                <w:rFonts w:hint="eastAsia" w:ascii="仿宋" w:hAnsi="仿宋" w:eastAsia="仿宋" w:cs="仿宋"/>
                <w:b w:val="0"/>
                <w:bCs w:val="0"/>
                <w:sz w:val="21"/>
                <w:szCs w:val="21"/>
              </w:rPr>
            </w:pPr>
          </w:p>
        </w:tc>
      </w:tr>
      <w:tr w14:paraId="6425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691" w:type="dxa"/>
            <w:noWrap w:val="0"/>
            <w:vAlign w:val="center"/>
          </w:tcPr>
          <w:p w14:paraId="258947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b w:val="0"/>
                <w:bCs w:val="0"/>
                <w:sz w:val="21"/>
                <w:szCs w:val="21"/>
                <w:vertAlign w:val="baseline"/>
                <w:lang w:val="en-US" w:eastAsia="zh-CN"/>
              </w:rPr>
            </w:pPr>
          </w:p>
        </w:tc>
        <w:tc>
          <w:tcPr>
            <w:tcW w:w="3917" w:type="dxa"/>
            <w:gridSpan w:val="3"/>
            <w:noWrap w:val="0"/>
            <w:vAlign w:val="center"/>
          </w:tcPr>
          <w:p w14:paraId="398981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b w:val="0"/>
                <w:bCs w:val="0"/>
                <w:sz w:val="21"/>
                <w:szCs w:val="21"/>
                <w:vertAlign w:val="baseline"/>
                <w:lang w:val="en-US" w:eastAsia="zh-CN"/>
              </w:rPr>
            </w:pPr>
          </w:p>
        </w:tc>
        <w:tc>
          <w:tcPr>
            <w:tcW w:w="3914" w:type="dxa"/>
            <w:gridSpan w:val="2"/>
            <w:noWrap w:val="0"/>
            <w:vAlign w:val="center"/>
          </w:tcPr>
          <w:p w14:paraId="20273E2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val="0"/>
                <w:bCs w:val="0"/>
                <w:sz w:val="21"/>
                <w:szCs w:val="21"/>
                <w:lang w:val="en-US" w:eastAsia="zh-CN"/>
              </w:rPr>
            </w:pPr>
          </w:p>
        </w:tc>
      </w:tr>
      <w:tr w14:paraId="2977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691" w:type="dxa"/>
            <w:noWrap w:val="0"/>
            <w:vAlign w:val="center"/>
          </w:tcPr>
          <w:p w14:paraId="3A48D24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b w:val="0"/>
                <w:bCs w:val="0"/>
                <w:sz w:val="21"/>
                <w:szCs w:val="21"/>
                <w:vertAlign w:val="baseline"/>
                <w:lang w:val="en-US" w:eastAsia="zh-CN"/>
              </w:rPr>
            </w:pPr>
          </w:p>
        </w:tc>
        <w:tc>
          <w:tcPr>
            <w:tcW w:w="3917" w:type="dxa"/>
            <w:gridSpan w:val="3"/>
            <w:noWrap w:val="0"/>
            <w:vAlign w:val="center"/>
          </w:tcPr>
          <w:p w14:paraId="72AC183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b w:val="0"/>
                <w:bCs w:val="0"/>
                <w:sz w:val="21"/>
                <w:szCs w:val="21"/>
                <w:vertAlign w:val="baseline"/>
                <w:lang w:val="en-US" w:eastAsia="zh-CN"/>
              </w:rPr>
            </w:pPr>
          </w:p>
        </w:tc>
        <w:tc>
          <w:tcPr>
            <w:tcW w:w="3914" w:type="dxa"/>
            <w:gridSpan w:val="2"/>
            <w:noWrap w:val="0"/>
            <w:vAlign w:val="center"/>
          </w:tcPr>
          <w:p w14:paraId="691DB33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val="0"/>
                <w:bCs w:val="0"/>
                <w:sz w:val="21"/>
                <w:szCs w:val="21"/>
                <w:vertAlign w:val="baseline"/>
                <w:lang w:val="en-US" w:eastAsia="zh-CN"/>
              </w:rPr>
            </w:pPr>
          </w:p>
        </w:tc>
      </w:tr>
      <w:tr w14:paraId="00ED7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gridSpan w:val="2"/>
            <w:noWrap w:val="0"/>
            <w:vAlign w:val="center"/>
          </w:tcPr>
          <w:p w14:paraId="32C732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b w:val="0"/>
                <w:bCs w:val="0"/>
                <w:sz w:val="21"/>
                <w:szCs w:val="21"/>
              </w:rPr>
            </w:pPr>
            <w:r>
              <w:rPr>
                <w:rFonts w:hint="eastAsia" w:ascii="仿宋" w:hAnsi="仿宋" w:eastAsia="仿宋" w:cs="仿宋"/>
                <w:b w:val="0"/>
                <w:bCs w:val="0"/>
                <w:sz w:val="21"/>
                <w:szCs w:val="21"/>
              </w:rPr>
              <w:t>合计</w:t>
            </w:r>
          </w:p>
        </w:tc>
        <w:tc>
          <w:tcPr>
            <w:tcW w:w="3903" w:type="dxa"/>
            <w:gridSpan w:val="2"/>
            <w:noWrap w:val="0"/>
            <w:vAlign w:val="center"/>
          </w:tcPr>
          <w:p w14:paraId="453B393A">
            <w:pPr>
              <w:keepNext w:val="0"/>
              <w:keepLines w:val="0"/>
              <w:pageBreakBefore w:val="0"/>
              <w:widowControl w:val="0"/>
              <w:kinsoku/>
              <w:wordWrap/>
              <w:overflowPunct/>
              <w:topLinePunct w:val="0"/>
              <w:autoSpaceDE/>
              <w:autoSpaceDN/>
              <w:bidi w:val="0"/>
              <w:adjustRightInd/>
              <w:snapToGrid/>
              <w:spacing w:line="400" w:lineRule="exact"/>
              <w:ind w:firstLine="630" w:firstLineChars="300"/>
              <w:jc w:val="both"/>
              <w:textAlignment w:val="auto"/>
              <w:rPr>
                <w:rFonts w:hint="default" w:ascii="仿宋" w:hAnsi="仿宋" w:eastAsia="仿宋" w:cs="仿宋"/>
                <w:b w:val="0"/>
                <w:bCs w:val="0"/>
                <w:sz w:val="21"/>
                <w:szCs w:val="21"/>
                <w:lang w:val="en-US" w:eastAsia="zh-CN"/>
              </w:rPr>
            </w:pPr>
            <w:r>
              <w:rPr>
                <w:rFonts w:hint="eastAsia" w:ascii="仿宋_GB2312" w:hAnsi="仿宋_GB2312" w:eastAsia="仿宋_GB2312" w:cs="仿宋_GB2312"/>
                <w:b w:val="0"/>
                <w:bCs w:val="0"/>
                <w:sz w:val="21"/>
                <w:szCs w:val="21"/>
                <w:u w:val="single"/>
                <w:lang w:val="en-US" w:eastAsia="zh-CN"/>
              </w:rPr>
              <w:t xml:space="preserve">      </w:t>
            </w:r>
            <w:r>
              <w:rPr>
                <w:rFonts w:hint="eastAsia" w:ascii="仿宋_GB2312" w:hAnsi="仿宋_GB2312" w:eastAsia="仿宋_GB2312" w:cs="仿宋_GB2312"/>
                <w:b w:val="0"/>
                <w:bCs w:val="0"/>
                <w:sz w:val="21"/>
                <w:szCs w:val="21"/>
                <w:lang w:val="en-US" w:eastAsia="zh-CN"/>
              </w:rPr>
              <w:t>元</w:t>
            </w:r>
          </w:p>
        </w:tc>
        <w:tc>
          <w:tcPr>
            <w:tcW w:w="3914" w:type="dxa"/>
            <w:gridSpan w:val="2"/>
            <w:noWrap w:val="0"/>
            <w:vAlign w:val="center"/>
          </w:tcPr>
          <w:p w14:paraId="0CEC4AD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sz w:val="21"/>
                <w:szCs w:val="21"/>
              </w:rPr>
            </w:pPr>
            <w:r>
              <w:rPr>
                <w:rFonts w:hint="eastAsia" w:ascii="仿宋" w:hAnsi="仿宋" w:eastAsia="仿宋" w:cs="仿宋"/>
                <w:b w:val="0"/>
                <w:bCs w:val="0"/>
                <w:sz w:val="21"/>
                <w:szCs w:val="21"/>
              </w:rPr>
              <w:t>平均每人</w:t>
            </w:r>
            <w:r>
              <w:rPr>
                <w:rFonts w:hint="eastAsia" w:ascii="仿宋" w:hAnsi="仿宋" w:eastAsia="仿宋" w:cs="仿宋"/>
                <w:b w:val="0"/>
                <w:bCs w:val="0"/>
                <w:sz w:val="21"/>
                <w:szCs w:val="21"/>
                <w:u w:val="single"/>
                <w:lang w:val="en-US" w:eastAsia="zh-CN"/>
              </w:rPr>
              <w:t xml:space="preserve">    </w:t>
            </w:r>
            <w:r>
              <w:rPr>
                <w:rFonts w:hint="eastAsia" w:ascii="仿宋" w:hAnsi="仿宋" w:eastAsia="仿宋" w:cs="仿宋"/>
                <w:b w:val="0"/>
                <w:bCs w:val="0"/>
                <w:sz w:val="21"/>
                <w:szCs w:val="21"/>
              </w:rPr>
              <w:t>元</w:t>
            </w:r>
          </w:p>
        </w:tc>
      </w:tr>
      <w:tr w14:paraId="148A9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trPr>
        <w:tc>
          <w:tcPr>
            <w:tcW w:w="8522" w:type="dxa"/>
            <w:gridSpan w:val="6"/>
            <w:noWrap w:val="0"/>
            <w:vAlign w:val="center"/>
          </w:tcPr>
          <w:p w14:paraId="73ADB199">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仿宋" w:hAnsi="仿宋" w:eastAsia="仿宋" w:cs="仿宋"/>
                <w:b w:val="0"/>
                <w:bCs w:val="0"/>
                <w:sz w:val="21"/>
                <w:szCs w:val="21"/>
              </w:rPr>
            </w:pPr>
            <w:r>
              <w:rPr>
                <w:rFonts w:hint="eastAsia" w:ascii="仿宋_GB2312" w:hAnsi="仿宋_GB2312" w:eastAsia="仿宋_GB2312" w:cs="仿宋_GB2312"/>
                <w:b w:val="0"/>
                <w:bCs w:val="0"/>
                <w:sz w:val="21"/>
                <w:szCs w:val="21"/>
                <w:lang w:val="en-US" w:eastAsia="zh-CN"/>
              </w:rPr>
              <w:t>按照每班</w:t>
            </w:r>
            <w:r>
              <w:rPr>
                <w:rFonts w:hint="eastAsia" w:ascii="仿宋_GB2312" w:hAnsi="仿宋_GB2312" w:eastAsia="仿宋_GB2312" w:cs="仿宋_GB2312"/>
                <w:b w:val="0"/>
                <w:bCs w:val="0"/>
                <w:sz w:val="21"/>
                <w:szCs w:val="21"/>
                <w:u w:val="single"/>
                <w:lang w:val="en-US" w:eastAsia="zh-CN"/>
              </w:rPr>
              <w:t xml:space="preserve">   </w:t>
            </w:r>
            <w:r>
              <w:rPr>
                <w:rFonts w:hint="eastAsia" w:ascii="仿宋_GB2312" w:hAnsi="仿宋_GB2312" w:eastAsia="仿宋_GB2312" w:cs="仿宋_GB2312"/>
                <w:b w:val="0"/>
                <w:bCs w:val="0"/>
                <w:sz w:val="21"/>
                <w:szCs w:val="21"/>
                <w:lang w:val="en-US" w:eastAsia="zh-CN"/>
              </w:rPr>
              <w:t>人，每期</w:t>
            </w:r>
            <w:r>
              <w:rPr>
                <w:rFonts w:hint="eastAsia" w:ascii="仿宋_GB2312" w:hAnsi="仿宋_GB2312" w:eastAsia="仿宋_GB2312" w:cs="仿宋_GB2312"/>
                <w:b w:val="0"/>
                <w:bCs w:val="0"/>
                <w:sz w:val="21"/>
                <w:szCs w:val="21"/>
                <w:u w:val="single"/>
                <w:lang w:val="en-US" w:eastAsia="zh-CN"/>
              </w:rPr>
              <w:t xml:space="preserve">   </w:t>
            </w:r>
            <w:r>
              <w:rPr>
                <w:rFonts w:hint="eastAsia" w:ascii="仿宋_GB2312" w:hAnsi="仿宋_GB2312" w:eastAsia="仿宋_GB2312" w:cs="仿宋_GB2312"/>
                <w:b w:val="0"/>
                <w:bCs w:val="0"/>
                <w:sz w:val="21"/>
                <w:szCs w:val="21"/>
                <w:lang w:val="en-US" w:eastAsia="zh-CN"/>
              </w:rPr>
              <w:t>天，平均</w:t>
            </w:r>
            <w:r>
              <w:rPr>
                <w:rFonts w:hint="eastAsia" w:ascii="仿宋_GB2312" w:hAnsi="仿宋_GB2312" w:eastAsia="仿宋_GB2312" w:cs="仿宋_GB2312"/>
                <w:b w:val="0"/>
                <w:bCs w:val="0"/>
                <w:sz w:val="21"/>
                <w:szCs w:val="21"/>
                <w:u w:val="single"/>
                <w:lang w:val="en-US" w:eastAsia="zh-CN"/>
              </w:rPr>
              <w:t xml:space="preserve">      </w:t>
            </w:r>
            <w:r>
              <w:rPr>
                <w:rFonts w:hint="eastAsia" w:ascii="仿宋_GB2312" w:hAnsi="仿宋_GB2312" w:eastAsia="仿宋_GB2312" w:cs="仿宋_GB2312"/>
                <w:b w:val="0"/>
                <w:bCs w:val="0"/>
                <w:sz w:val="21"/>
                <w:szCs w:val="21"/>
                <w:lang w:val="en-US" w:eastAsia="zh-CN"/>
              </w:rPr>
              <w:t>元/人，执行优惠政策平均每人</w:t>
            </w:r>
            <w:r>
              <w:rPr>
                <w:rFonts w:hint="eastAsia" w:ascii="仿宋_GB2312" w:hAnsi="仿宋_GB2312" w:eastAsia="仿宋_GB2312" w:cs="仿宋_GB2312"/>
                <w:b w:val="0"/>
                <w:bCs w:val="0"/>
                <w:sz w:val="21"/>
                <w:szCs w:val="21"/>
                <w:u w:val="single"/>
                <w:lang w:val="en-US" w:eastAsia="zh-CN"/>
              </w:rPr>
              <w:t xml:space="preserve">      </w:t>
            </w:r>
            <w:r>
              <w:rPr>
                <w:rFonts w:hint="eastAsia" w:ascii="仿宋_GB2312" w:hAnsi="仿宋_GB2312" w:eastAsia="仿宋_GB2312" w:cs="仿宋_GB2312"/>
                <w:b w:val="0"/>
                <w:bCs w:val="0"/>
                <w:sz w:val="21"/>
                <w:szCs w:val="21"/>
                <w:lang w:val="en-US" w:eastAsia="zh-CN"/>
              </w:rPr>
              <w:t>元。</w:t>
            </w:r>
          </w:p>
        </w:tc>
      </w:tr>
    </w:tbl>
    <w:p w14:paraId="0ED4D677">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rFonts w:hint="eastAsia" w:ascii="黑体" w:hAnsi="黑体" w:eastAsia="黑体" w:cs="黑体"/>
          <w:sz w:val="28"/>
          <w:szCs w:val="36"/>
        </w:rPr>
      </w:pPr>
      <w:r>
        <w:rPr>
          <w:rFonts w:hint="eastAsia" w:ascii="黑体" w:hAnsi="黑体" w:eastAsia="黑体" w:cs="黑体"/>
          <w:b/>
          <w:sz w:val="24"/>
          <w:szCs w:val="24"/>
          <w:lang w:val="en-US" w:eastAsia="zh-CN"/>
        </w:rPr>
        <w:t>2、</w:t>
      </w:r>
      <w:r>
        <w:rPr>
          <w:rFonts w:hint="eastAsia" w:ascii="黑体" w:hAnsi="黑体" w:eastAsia="黑体" w:cs="黑体"/>
          <w:sz w:val="28"/>
          <w:szCs w:val="36"/>
        </w:rPr>
        <w:t>周边培训市场调查，其培训费公开价格如下：</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670"/>
        <w:gridCol w:w="1320"/>
        <w:gridCol w:w="1305"/>
        <w:gridCol w:w="1470"/>
        <w:gridCol w:w="1695"/>
      </w:tblGrid>
      <w:tr w14:paraId="6D33C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14:paraId="680A5B6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2670" w:type="dxa"/>
            <w:noWrap w:val="0"/>
            <w:vAlign w:val="center"/>
          </w:tcPr>
          <w:p w14:paraId="69856F1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培训学校</w:t>
            </w:r>
          </w:p>
        </w:tc>
        <w:tc>
          <w:tcPr>
            <w:tcW w:w="1320" w:type="dxa"/>
            <w:noWrap w:val="0"/>
            <w:vAlign w:val="center"/>
          </w:tcPr>
          <w:p w14:paraId="4E17160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每期学校时间</w:t>
            </w:r>
          </w:p>
        </w:tc>
        <w:tc>
          <w:tcPr>
            <w:tcW w:w="1305" w:type="dxa"/>
            <w:noWrap w:val="0"/>
            <w:vAlign w:val="center"/>
          </w:tcPr>
          <w:p w14:paraId="64B3E72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每班次人数</w:t>
            </w:r>
          </w:p>
        </w:tc>
        <w:tc>
          <w:tcPr>
            <w:tcW w:w="1470" w:type="dxa"/>
            <w:noWrap w:val="0"/>
            <w:vAlign w:val="center"/>
          </w:tcPr>
          <w:p w14:paraId="40A0A22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培训</w:t>
            </w:r>
          </w:p>
          <w:p w14:paraId="43C6E89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学费</w:t>
            </w:r>
          </w:p>
        </w:tc>
        <w:tc>
          <w:tcPr>
            <w:tcW w:w="1695" w:type="dxa"/>
            <w:noWrap w:val="0"/>
            <w:vAlign w:val="center"/>
          </w:tcPr>
          <w:p w14:paraId="2327DF0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联系方式</w:t>
            </w:r>
          </w:p>
        </w:tc>
      </w:tr>
      <w:tr w14:paraId="7EF1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14:paraId="0F5756F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2670" w:type="dxa"/>
            <w:noWrap w:val="0"/>
            <w:vAlign w:val="center"/>
          </w:tcPr>
          <w:p w14:paraId="185EAB3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A</w:t>
            </w:r>
            <w:r>
              <w:rPr>
                <w:rFonts w:hint="eastAsia" w:ascii="仿宋_GB2312" w:hAnsi="仿宋_GB2312" w:eastAsia="仿宋_GB2312" w:cs="仿宋_GB2312"/>
                <w:sz w:val="24"/>
                <w:szCs w:val="24"/>
              </w:rPr>
              <w:t>职业培训学校</w:t>
            </w:r>
          </w:p>
        </w:tc>
        <w:tc>
          <w:tcPr>
            <w:tcW w:w="1320" w:type="dxa"/>
            <w:noWrap w:val="0"/>
            <w:vAlign w:val="center"/>
          </w:tcPr>
          <w:p w14:paraId="06DC90D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lang w:val="en-US"/>
              </w:rPr>
            </w:pP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天</w:t>
            </w:r>
          </w:p>
        </w:tc>
        <w:tc>
          <w:tcPr>
            <w:tcW w:w="1305" w:type="dxa"/>
            <w:noWrap w:val="0"/>
            <w:vAlign w:val="center"/>
          </w:tcPr>
          <w:p w14:paraId="797FB90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人</w:t>
            </w:r>
          </w:p>
        </w:tc>
        <w:tc>
          <w:tcPr>
            <w:tcW w:w="1470" w:type="dxa"/>
            <w:noWrap w:val="0"/>
            <w:vAlign w:val="center"/>
          </w:tcPr>
          <w:p w14:paraId="3D1ABF6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 xml:space="preserve">元 </w:t>
            </w:r>
          </w:p>
        </w:tc>
        <w:tc>
          <w:tcPr>
            <w:tcW w:w="1695" w:type="dxa"/>
            <w:noWrap w:val="0"/>
            <w:vAlign w:val="center"/>
          </w:tcPr>
          <w:p w14:paraId="5495868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A老师</w:t>
            </w:r>
          </w:p>
          <w:p w14:paraId="130E47C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eastAsia="zh-CN"/>
              </w:rPr>
              <w:t>0000000000</w:t>
            </w:r>
          </w:p>
        </w:tc>
      </w:tr>
      <w:tr w14:paraId="5FF2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14:paraId="29B2AD0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2670" w:type="dxa"/>
            <w:noWrap w:val="0"/>
            <w:vAlign w:val="center"/>
          </w:tcPr>
          <w:p w14:paraId="6D4BFFB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B</w:t>
            </w:r>
            <w:r>
              <w:rPr>
                <w:rFonts w:hint="eastAsia" w:ascii="仿宋_GB2312" w:hAnsi="仿宋_GB2312" w:eastAsia="仿宋_GB2312" w:cs="仿宋_GB2312"/>
                <w:sz w:val="24"/>
                <w:szCs w:val="24"/>
              </w:rPr>
              <w:t>职业培训学校</w:t>
            </w:r>
          </w:p>
        </w:tc>
        <w:tc>
          <w:tcPr>
            <w:tcW w:w="1320" w:type="dxa"/>
            <w:noWrap w:val="0"/>
            <w:vAlign w:val="center"/>
          </w:tcPr>
          <w:p w14:paraId="57B6660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天</w:t>
            </w:r>
          </w:p>
        </w:tc>
        <w:tc>
          <w:tcPr>
            <w:tcW w:w="1305" w:type="dxa"/>
            <w:noWrap w:val="0"/>
            <w:vAlign w:val="center"/>
          </w:tcPr>
          <w:p w14:paraId="14C890B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人</w:t>
            </w:r>
          </w:p>
        </w:tc>
        <w:tc>
          <w:tcPr>
            <w:tcW w:w="1470" w:type="dxa"/>
            <w:noWrap w:val="0"/>
            <w:vAlign w:val="center"/>
          </w:tcPr>
          <w:p w14:paraId="229C78D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元</w:t>
            </w:r>
          </w:p>
        </w:tc>
        <w:tc>
          <w:tcPr>
            <w:tcW w:w="1695" w:type="dxa"/>
            <w:noWrap w:val="0"/>
            <w:vAlign w:val="center"/>
          </w:tcPr>
          <w:p w14:paraId="1CAF728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eastAsia="zh-CN"/>
              </w:rPr>
              <w:t>B老师0000000000</w:t>
            </w:r>
          </w:p>
        </w:tc>
      </w:tr>
      <w:tr w14:paraId="40C8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14:paraId="25885B4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2670" w:type="dxa"/>
            <w:noWrap w:val="0"/>
            <w:vAlign w:val="center"/>
          </w:tcPr>
          <w:p w14:paraId="7CC1808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C</w:t>
            </w:r>
            <w:r>
              <w:rPr>
                <w:rFonts w:hint="eastAsia" w:ascii="仿宋_GB2312" w:hAnsi="仿宋_GB2312" w:eastAsia="仿宋_GB2312" w:cs="仿宋_GB2312"/>
                <w:sz w:val="24"/>
                <w:szCs w:val="24"/>
              </w:rPr>
              <w:t>职业培训学校</w:t>
            </w:r>
          </w:p>
        </w:tc>
        <w:tc>
          <w:tcPr>
            <w:tcW w:w="1320" w:type="dxa"/>
            <w:noWrap w:val="0"/>
            <w:vAlign w:val="center"/>
          </w:tcPr>
          <w:p w14:paraId="42B8764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天</w:t>
            </w:r>
          </w:p>
        </w:tc>
        <w:tc>
          <w:tcPr>
            <w:tcW w:w="1305" w:type="dxa"/>
            <w:noWrap w:val="0"/>
            <w:vAlign w:val="center"/>
          </w:tcPr>
          <w:p w14:paraId="74524ED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人</w:t>
            </w:r>
          </w:p>
        </w:tc>
        <w:tc>
          <w:tcPr>
            <w:tcW w:w="1470" w:type="dxa"/>
            <w:noWrap w:val="0"/>
            <w:vAlign w:val="center"/>
          </w:tcPr>
          <w:p w14:paraId="255DA65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元</w:t>
            </w:r>
          </w:p>
        </w:tc>
        <w:tc>
          <w:tcPr>
            <w:tcW w:w="1695" w:type="dxa"/>
            <w:noWrap w:val="0"/>
            <w:vAlign w:val="center"/>
          </w:tcPr>
          <w:p w14:paraId="7E95930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C老师</w:t>
            </w:r>
          </w:p>
          <w:p w14:paraId="0ADD78D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0000000000</w:t>
            </w:r>
          </w:p>
        </w:tc>
      </w:tr>
    </w:tbl>
    <w:p w14:paraId="5A2B6359">
      <w:pPr>
        <w:pStyle w:val="2"/>
        <w:ind w:left="0" w:leftChars="0" w:firstLine="0" w:firstLineChars="0"/>
      </w:pPr>
    </w:p>
    <w:p w14:paraId="7B218452">
      <w:pPr>
        <w:pStyle w:val="2"/>
        <w:ind w:left="0" w:leftChars="0" w:firstLine="0" w:firstLineChars="0"/>
        <w:sectPr>
          <w:footerReference r:id="rId3" w:type="default"/>
          <w:pgSz w:w="11906" w:h="16838"/>
          <w:pgMar w:top="1440" w:right="1800" w:bottom="1440" w:left="1800" w:header="851" w:footer="992" w:gutter="0"/>
          <w:cols w:space="720" w:num="1"/>
          <w:docGrid w:type="lines" w:linePitch="312" w:charSpace="0"/>
        </w:sectPr>
      </w:pPr>
    </w:p>
    <w:p w14:paraId="7F653509">
      <w:pPr>
        <w:pStyle w:val="3"/>
        <w:keepNext w:val="0"/>
        <w:keepLines w:val="0"/>
        <w:pageBreakBefore w:val="0"/>
        <w:widowControl w:val="0"/>
        <w:kinsoku/>
        <w:wordWrap/>
        <w:overflowPunct w:val="0"/>
        <w:topLinePunct w:val="0"/>
        <w:autoSpaceDE/>
        <w:autoSpaceDN/>
        <w:bidi w:val="0"/>
        <w:adjustRightInd/>
        <w:snapToGrid/>
        <w:spacing w:after="0" w:line="560" w:lineRule="exact"/>
        <w:ind w:left="0" w:leftChars="0" w:firstLine="0" w:firstLineChars="0"/>
        <w:jc w:val="both"/>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附件1</w:t>
      </w:r>
    </w:p>
    <w:p w14:paraId="3F2BD3DB">
      <w:pPr>
        <w:pStyle w:val="3"/>
        <w:keepNext w:val="0"/>
        <w:keepLines w:val="0"/>
        <w:pageBreakBefore w:val="0"/>
        <w:widowControl w:val="0"/>
        <w:kinsoku/>
        <w:wordWrap/>
        <w:overflowPunct w:val="0"/>
        <w:topLinePunct w:val="0"/>
        <w:autoSpaceDE/>
        <w:autoSpaceDN/>
        <w:bidi w:val="0"/>
        <w:adjustRightInd/>
        <w:snapToGrid/>
        <w:spacing w:after="95" w:afterLines="30" w:line="560" w:lineRule="exact"/>
        <w:ind w:left="0" w:leftChars="0" w:firstLine="0" w:firstLineChars="0"/>
        <w:jc w:val="center"/>
        <w:textAlignment w:val="auto"/>
        <w:rPr>
          <w:rFonts w:hint="eastAsia" w:ascii="方正小标宋_GBK" w:hAnsi="方正小标宋_GBK" w:eastAsia="方正小标宋_GBK" w:cs="方正小标宋_GBK"/>
          <w:color w:val="auto"/>
          <w:sz w:val="44"/>
          <w:szCs w:val="44"/>
          <w:lang w:eastAsia="zh-CN"/>
        </w:rPr>
      </w:pPr>
      <w:r>
        <w:rPr>
          <w:rFonts w:hint="eastAsia" w:ascii="方正小标宋_GBK" w:hAnsi="方正小标宋_GBK" w:eastAsia="方正小标宋_GBK" w:cs="方正小标宋_GBK"/>
          <w:color w:val="auto"/>
          <w:sz w:val="44"/>
          <w:szCs w:val="44"/>
          <w:lang w:eastAsia="zh-CN"/>
        </w:rPr>
        <w:t>山东省退役军人职业技能培训承训机构评估标准（院校版）</w:t>
      </w:r>
    </w:p>
    <w:tbl>
      <w:tblPr>
        <w:tblStyle w:val="10"/>
        <w:tblW w:w="14523" w:type="dxa"/>
        <w:jc w:val="center"/>
        <w:tblLayout w:type="fixed"/>
        <w:tblCellMar>
          <w:top w:w="0" w:type="dxa"/>
          <w:left w:w="0" w:type="dxa"/>
          <w:bottom w:w="0" w:type="dxa"/>
          <w:right w:w="0" w:type="dxa"/>
        </w:tblCellMar>
      </w:tblPr>
      <w:tblGrid>
        <w:gridCol w:w="360"/>
        <w:gridCol w:w="963"/>
        <w:gridCol w:w="3175"/>
        <w:gridCol w:w="4020"/>
        <w:gridCol w:w="2238"/>
        <w:gridCol w:w="662"/>
        <w:gridCol w:w="563"/>
        <w:gridCol w:w="987"/>
        <w:gridCol w:w="605"/>
        <w:gridCol w:w="950"/>
      </w:tblGrid>
      <w:tr w14:paraId="5A453CF4">
        <w:tblPrEx>
          <w:tblCellMar>
            <w:top w:w="0" w:type="dxa"/>
            <w:left w:w="0" w:type="dxa"/>
            <w:bottom w:w="0" w:type="dxa"/>
            <w:right w:w="0" w:type="dxa"/>
          </w:tblCellMar>
        </w:tblPrEx>
        <w:trPr>
          <w:trHeight w:val="484" w:hRule="atLeast"/>
          <w:tblHeader/>
          <w:jc w:val="center"/>
        </w:trPr>
        <w:tc>
          <w:tcPr>
            <w:tcW w:w="3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0C51AA">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序</w:t>
            </w:r>
          </w:p>
          <w:p w14:paraId="3DCE874F">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号</w:t>
            </w:r>
          </w:p>
        </w:tc>
        <w:tc>
          <w:tcPr>
            <w:tcW w:w="9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C7B3EA">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项目</w:t>
            </w:r>
          </w:p>
          <w:p w14:paraId="0F6BB9AA">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名称</w:t>
            </w:r>
          </w:p>
        </w:tc>
        <w:tc>
          <w:tcPr>
            <w:tcW w:w="31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503E75">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评估标准</w:t>
            </w:r>
          </w:p>
        </w:tc>
        <w:tc>
          <w:tcPr>
            <w:tcW w:w="4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A7347F">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评分标准</w:t>
            </w:r>
          </w:p>
        </w:tc>
        <w:tc>
          <w:tcPr>
            <w:tcW w:w="22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3450D2">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备查材料及考察</w:t>
            </w:r>
          </w:p>
          <w:p w14:paraId="0EDD8CF3">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内容</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DFB37C">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分值</w:t>
            </w:r>
          </w:p>
          <w:p w14:paraId="16062389">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（分）</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2FD16D">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自评分值</w:t>
            </w:r>
          </w:p>
        </w:tc>
        <w:tc>
          <w:tcPr>
            <w:tcW w:w="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66ED9F">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院校自评</w:t>
            </w:r>
          </w:p>
          <w:p w14:paraId="4FE85E10">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意见</w:t>
            </w:r>
          </w:p>
        </w:tc>
        <w:tc>
          <w:tcPr>
            <w:tcW w:w="6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5C89AE">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专家</w:t>
            </w:r>
          </w:p>
          <w:p w14:paraId="6C8998B4">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评分</w:t>
            </w:r>
          </w:p>
        </w:tc>
        <w:tc>
          <w:tcPr>
            <w:tcW w:w="9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3CB448">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专家评价</w:t>
            </w:r>
          </w:p>
          <w:p w14:paraId="3CAC2641">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意见</w:t>
            </w:r>
          </w:p>
        </w:tc>
      </w:tr>
      <w:tr w14:paraId="3A7BE2D1">
        <w:tblPrEx>
          <w:tblCellMar>
            <w:top w:w="0" w:type="dxa"/>
            <w:left w:w="0" w:type="dxa"/>
            <w:bottom w:w="0" w:type="dxa"/>
            <w:right w:w="0" w:type="dxa"/>
          </w:tblCellMar>
        </w:tblPrEx>
        <w:trPr>
          <w:trHeight w:val="0" w:hRule="atLeast"/>
          <w:jc w:val="center"/>
        </w:trPr>
        <w:tc>
          <w:tcPr>
            <w:tcW w:w="360"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67E3F1F8">
            <w:pPr>
              <w:keepNext w:val="0"/>
              <w:keepLines w:val="0"/>
              <w:widowControl/>
              <w:suppressLineNumbers w:val="0"/>
              <w:jc w:val="center"/>
              <w:textAlignment w:val="center"/>
              <w:rPr>
                <w:rFonts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w:t>
            </w:r>
          </w:p>
        </w:tc>
        <w:tc>
          <w:tcPr>
            <w:tcW w:w="963"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70EF26E8">
            <w:pPr>
              <w:keepNext w:val="0"/>
              <w:keepLines w:val="0"/>
              <w:widowControl/>
              <w:suppressLineNumbers w:val="0"/>
              <w:jc w:val="both"/>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申办资格（此项为否决项）</w:t>
            </w:r>
          </w:p>
        </w:tc>
        <w:tc>
          <w:tcPr>
            <w:tcW w:w="3175"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0F13712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具有法定办学资质和独立法人资格，实行独立核算，在允许范围内可以开展退役军人职业技能培训的普通高等院校、职业院校（含技工院校）。</w:t>
            </w:r>
          </w:p>
        </w:tc>
        <w:tc>
          <w:tcPr>
            <w:tcW w:w="4020"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6B364AF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仿宋_GB2312" w:hAnsi="宋体" w:eastAsia="仿宋_GB2312" w:cs="仿宋_GB2312"/>
                <w:i w:val="0"/>
                <w:color w:val="000000"/>
                <w:spacing w:val="0"/>
                <w:sz w:val="22"/>
                <w:szCs w:val="22"/>
                <w:u w:val="none"/>
              </w:rPr>
            </w:pPr>
            <w:r>
              <w:rPr>
                <w:rFonts w:hint="eastAsia" w:ascii="仿宋_GB2312" w:hAnsi="宋体" w:eastAsia="仿宋_GB2312" w:cs="仿宋_GB2312"/>
                <w:i w:val="0"/>
                <w:color w:val="000000"/>
                <w:spacing w:val="0"/>
                <w:kern w:val="0"/>
                <w:sz w:val="22"/>
                <w:szCs w:val="22"/>
                <w:u w:val="none"/>
                <w:lang w:val="en-US" w:eastAsia="zh-CN" w:bidi="ar"/>
              </w:rPr>
              <w:t>①具有法定办学资质和独立法人资格。</w:t>
            </w:r>
            <w:r>
              <w:rPr>
                <w:rFonts w:hint="eastAsia" w:ascii="仿宋_GB2312" w:hAnsi="宋体" w:eastAsia="仿宋_GB2312" w:cs="仿宋_GB2312"/>
                <w:i w:val="0"/>
                <w:color w:val="000000"/>
                <w:spacing w:val="0"/>
                <w:kern w:val="0"/>
                <w:sz w:val="22"/>
                <w:szCs w:val="22"/>
                <w:u w:val="none"/>
                <w:lang w:val="en-US" w:eastAsia="zh-CN" w:bidi="ar"/>
              </w:rPr>
              <w:br w:type="textWrapping"/>
            </w:r>
            <w:r>
              <w:rPr>
                <w:rFonts w:hint="eastAsia" w:ascii="仿宋_GB2312" w:hAnsi="宋体" w:eastAsia="仿宋_GB2312" w:cs="仿宋_GB2312"/>
                <w:i w:val="0"/>
                <w:color w:val="000000"/>
                <w:spacing w:val="0"/>
                <w:kern w:val="0"/>
                <w:sz w:val="22"/>
                <w:szCs w:val="22"/>
                <w:u w:val="none"/>
                <w:lang w:val="en-US" w:eastAsia="zh-CN" w:bidi="ar"/>
              </w:rPr>
              <w:t>②独立核算。</w:t>
            </w:r>
            <w:r>
              <w:rPr>
                <w:rFonts w:hint="eastAsia" w:ascii="仿宋_GB2312" w:hAnsi="宋体" w:eastAsia="仿宋_GB2312" w:cs="仿宋_GB2312"/>
                <w:i w:val="0"/>
                <w:color w:val="000000"/>
                <w:spacing w:val="0"/>
                <w:kern w:val="0"/>
                <w:sz w:val="22"/>
                <w:szCs w:val="22"/>
                <w:u w:val="none"/>
                <w:lang w:val="en-US" w:eastAsia="zh-CN" w:bidi="ar"/>
              </w:rPr>
              <w:br w:type="textWrapping"/>
            </w:r>
            <w:r>
              <w:rPr>
                <w:rFonts w:hint="eastAsia" w:ascii="仿宋_GB2312" w:hAnsi="宋体" w:eastAsia="仿宋_GB2312" w:cs="仿宋_GB2312"/>
                <w:i w:val="0"/>
                <w:color w:val="000000"/>
                <w:spacing w:val="0"/>
                <w:kern w:val="0"/>
                <w:sz w:val="22"/>
                <w:szCs w:val="22"/>
                <w:u w:val="none"/>
                <w:lang w:val="en-US" w:eastAsia="zh-CN" w:bidi="ar"/>
              </w:rPr>
              <w:t>③举办过拟设培训专业（职业、工种）的培训班。</w:t>
            </w:r>
            <w:r>
              <w:rPr>
                <w:rFonts w:hint="eastAsia" w:ascii="仿宋_GB2312" w:hAnsi="宋体" w:eastAsia="仿宋_GB2312" w:cs="仿宋_GB2312"/>
                <w:i w:val="0"/>
                <w:color w:val="000000"/>
                <w:spacing w:val="0"/>
                <w:kern w:val="0"/>
                <w:sz w:val="22"/>
                <w:szCs w:val="22"/>
                <w:u w:val="none"/>
                <w:lang w:val="en-US" w:eastAsia="zh-CN" w:bidi="ar"/>
              </w:rPr>
              <w:br w:type="textWrapping"/>
            </w:r>
            <w:r>
              <w:rPr>
                <w:rFonts w:hint="eastAsia" w:ascii="仿宋_GB2312" w:hAnsi="宋体" w:eastAsia="仿宋_GB2312" w:cs="仿宋_GB2312"/>
                <w:i w:val="0"/>
                <w:color w:val="000000"/>
                <w:spacing w:val="0"/>
                <w:kern w:val="0"/>
                <w:sz w:val="22"/>
                <w:szCs w:val="22"/>
                <w:u w:val="none"/>
                <w:lang w:val="en-US" w:eastAsia="zh-CN" w:bidi="ar"/>
              </w:rPr>
              <w:t>必须同时满足以上3个条件，其中一项不符合要求，即否决其申办资格。</w:t>
            </w:r>
          </w:p>
        </w:tc>
        <w:tc>
          <w:tcPr>
            <w:tcW w:w="2238"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13E67F6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①办学许可证（民办学校）、法人登记证书。</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②独立核算情况说明。</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③退役军人事务部门向申请办学机构的行业主管部门核查不良记录。</w:t>
            </w:r>
          </w:p>
        </w:tc>
        <w:tc>
          <w:tcPr>
            <w:tcW w:w="662"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3C8981A4">
            <w:pPr>
              <w:jc w:val="center"/>
              <w:rPr>
                <w:rFonts w:hint="eastAsia" w:ascii="仿宋_GB2312" w:hAnsi="宋体" w:eastAsia="仿宋_GB2312" w:cs="仿宋_GB2312"/>
                <w:i w:val="0"/>
                <w:color w:val="000000"/>
                <w:sz w:val="22"/>
                <w:szCs w:val="22"/>
                <w:u w:val="none"/>
              </w:rPr>
            </w:pPr>
          </w:p>
        </w:tc>
        <w:tc>
          <w:tcPr>
            <w:tcW w:w="563"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3156D1B6">
            <w:pPr>
              <w:jc w:val="center"/>
              <w:rPr>
                <w:rFonts w:hint="eastAsia" w:ascii="仿宋_GB2312" w:hAnsi="宋体" w:eastAsia="仿宋_GB2312" w:cs="仿宋_GB2312"/>
                <w:i w:val="0"/>
                <w:color w:val="000000"/>
                <w:sz w:val="22"/>
                <w:szCs w:val="22"/>
                <w:u w:val="none"/>
              </w:rPr>
            </w:pPr>
          </w:p>
        </w:tc>
        <w:tc>
          <w:tcPr>
            <w:tcW w:w="987"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1DEDCEFB">
            <w:pPr>
              <w:jc w:val="center"/>
              <w:rPr>
                <w:rFonts w:hint="eastAsia" w:ascii="仿宋_GB2312" w:hAnsi="宋体" w:eastAsia="仿宋_GB2312" w:cs="仿宋_GB2312"/>
                <w:i w:val="0"/>
                <w:color w:val="000000"/>
                <w:sz w:val="22"/>
                <w:szCs w:val="22"/>
                <w:u w:val="none"/>
              </w:rPr>
            </w:pPr>
          </w:p>
        </w:tc>
        <w:tc>
          <w:tcPr>
            <w:tcW w:w="605"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51D1ECB9">
            <w:pPr>
              <w:jc w:val="center"/>
              <w:rPr>
                <w:rFonts w:hint="eastAsia" w:ascii="仿宋_GB2312" w:hAnsi="宋体" w:eastAsia="仿宋_GB2312" w:cs="仿宋_GB2312"/>
                <w:i w:val="0"/>
                <w:color w:val="000000"/>
                <w:sz w:val="22"/>
                <w:szCs w:val="22"/>
                <w:u w:val="none"/>
              </w:rPr>
            </w:pPr>
          </w:p>
        </w:tc>
        <w:tc>
          <w:tcPr>
            <w:tcW w:w="950"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35DB3002">
            <w:pPr>
              <w:jc w:val="center"/>
              <w:rPr>
                <w:rFonts w:hint="eastAsia" w:ascii="仿宋_GB2312" w:hAnsi="宋体" w:eastAsia="仿宋_GB2312" w:cs="仿宋_GB2312"/>
                <w:i w:val="0"/>
                <w:color w:val="000000"/>
                <w:sz w:val="22"/>
                <w:szCs w:val="22"/>
                <w:u w:val="none"/>
              </w:rPr>
            </w:pPr>
          </w:p>
        </w:tc>
      </w:tr>
      <w:tr w14:paraId="468CA147">
        <w:tblPrEx>
          <w:tblCellMar>
            <w:top w:w="0" w:type="dxa"/>
            <w:left w:w="0" w:type="dxa"/>
            <w:bottom w:w="0" w:type="dxa"/>
            <w:right w:w="0" w:type="dxa"/>
          </w:tblCellMar>
        </w:tblPrEx>
        <w:trPr>
          <w:trHeight w:val="0" w:hRule="atLeast"/>
          <w:jc w:val="center"/>
        </w:trPr>
        <w:tc>
          <w:tcPr>
            <w:tcW w:w="360"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4626C6EC">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2</w:t>
            </w:r>
          </w:p>
        </w:tc>
        <w:tc>
          <w:tcPr>
            <w:tcW w:w="963"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69A53DF6">
            <w:pPr>
              <w:keepNext w:val="0"/>
              <w:keepLines w:val="0"/>
              <w:widowControl/>
              <w:suppressLineNumbers w:val="0"/>
              <w:jc w:val="both"/>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制度建设</w:t>
            </w:r>
          </w:p>
        </w:tc>
        <w:tc>
          <w:tcPr>
            <w:tcW w:w="31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340C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学校各项管理制度健全，包括针对培训项目的教学管理、教师管理、学员管理、财务管理、卫生安全管理、设备管理等制度及应对突发事件的应急预案。</w:t>
            </w:r>
          </w:p>
        </w:tc>
        <w:tc>
          <w:tcPr>
            <w:tcW w:w="4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A5A45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①各项管理制度健全，记40分；缺1项扣10分；内容不规范的，酌情扣分。</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②有突发事件应急预案，记20分；没有，不记分。</w:t>
            </w:r>
          </w:p>
        </w:tc>
        <w:tc>
          <w:tcPr>
            <w:tcW w:w="22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14036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学校规章制度汇编</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6E8F1F">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60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A24518">
            <w:pPr>
              <w:jc w:val="center"/>
              <w:rPr>
                <w:rFonts w:hint="eastAsia" w:ascii="仿宋_GB2312" w:hAnsi="宋体" w:eastAsia="仿宋_GB2312" w:cs="仿宋_GB2312"/>
                <w:i w:val="0"/>
                <w:color w:val="000000"/>
                <w:sz w:val="22"/>
                <w:szCs w:val="22"/>
                <w:u w:val="none"/>
              </w:rPr>
            </w:pPr>
          </w:p>
        </w:tc>
        <w:tc>
          <w:tcPr>
            <w:tcW w:w="9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B1DE8C">
            <w:pPr>
              <w:jc w:val="center"/>
              <w:rPr>
                <w:rFonts w:hint="eastAsia" w:ascii="仿宋_GB2312" w:hAnsi="宋体" w:eastAsia="仿宋_GB2312" w:cs="仿宋_GB2312"/>
                <w:i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89454">
            <w:pPr>
              <w:jc w:val="center"/>
              <w:rPr>
                <w:rFonts w:hint="eastAsia" w:ascii="仿宋_GB2312" w:hAnsi="宋体" w:eastAsia="仿宋_GB2312" w:cs="仿宋_GB2312"/>
                <w:i w:val="0"/>
                <w:color w:val="000000"/>
                <w:sz w:val="22"/>
                <w:szCs w:val="22"/>
                <w:u w:val="none"/>
              </w:rPr>
            </w:pPr>
          </w:p>
        </w:tc>
        <w:tc>
          <w:tcPr>
            <w:tcW w:w="9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1923A6">
            <w:pPr>
              <w:jc w:val="center"/>
              <w:rPr>
                <w:rFonts w:hint="eastAsia" w:ascii="仿宋_GB2312" w:hAnsi="宋体" w:eastAsia="仿宋_GB2312" w:cs="仿宋_GB2312"/>
                <w:i w:val="0"/>
                <w:color w:val="000000"/>
                <w:sz w:val="22"/>
                <w:szCs w:val="22"/>
                <w:u w:val="none"/>
              </w:rPr>
            </w:pPr>
          </w:p>
        </w:tc>
      </w:tr>
      <w:tr w14:paraId="252F8F04">
        <w:tblPrEx>
          <w:tblCellMar>
            <w:top w:w="0" w:type="dxa"/>
            <w:left w:w="0" w:type="dxa"/>
            <w:bottom w:w="0" w:type="dxa"/>
            <w:right w:w="0" w:type="dxa"/>
          </w:tblCellMar>
        </w:tblPrEx>
        <w:trPr>
          <w:trHeight w:val="0" w:hRule="atLeast"/>
          <w:jc w:val="center"/>
        </w:trPr>
        <w:tc>
          <w:tcPr>
            <w:tcW w:w="360"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160C8B29">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3</w:t>
            </w:r>
          </w:p>
        </w:tc>
        <w:tc>
          <w:tcPr>
            <w:tcW w:w="963"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70BD6BB4">
            <w:pPr>
              <w:keepNext w:val="0"/>
              <w:keepLines w:val="0"/>
              <w:widowControl/>
              <w:suppressLineNumbers w:val="0"/>
              <w:jc w:val="both"/>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综合评价</w:t>
            </w:r>
          </w:p>
        </w:tc>
        <w:tc>
          <w:tcPr>
            <w:tcW w:w="31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C5A56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遵守职业培训和职业教育法律法规，社会信誉良好，法人代表无不良诚信记录，被教育或人力资源社会保障部门批准为市级以上示范校（示范校、骨干校、“双高计划”高职院校、技能型名校、优质特色校、规范化学校、“双优计划”中职学校、高技能人才培训基地）或同等级别部门批准的示范基地。近5年内学校无违规办学的不良记录。</w:t>
            </w:r>
          </w:p>
        </w:tc>
        <w:tc>
          <w:tcPr>
            <w:tcW w:w="4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2DDEF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top"/>
              <w:rPr>
                <w:rFonts w:hint="eastAsia" w:ascii="仿宋_GB2312" w:hAnsi="宋体" w:eastAsia="仿宋_GB2312" w:cs="仿宋_GB2312"/>
                <w:i w:val="0"/>
                <w:color w:val="000000"/>
                <w:kern w:val="0"/>
                <w:sz w:val="22"/>
                <w:szCs w:val="22"/>
                <w:u w:val="none"/>
                <w:lang w:val="en-US" w:eastAsia="zh-CN" w:bidi="ar"/>
              </w:rPr>
            </w:pPr>
            <w:r>
              <w:rPr>
                <w:rFonts w:hint="eastAsia" w:ascii="仿宋_GB2312" w:hAnsi="宋体" w:eastAsia="仿宋_GB2312" w:cs="仿宋_GB2312"/>
                <w:i w:val="0"/>
                <w:color w:val="000000"/>
                <w:kern w:val="0"/>
                <w:sz w:val="22"/>
                <w:szCs w:val="22"/>
                <w:u w:val="none"/>
                <w:lang w:val="en-US" w:eastAsia="zh-CN" w:bidi="ar"/>
              </w:rPr>
              <w:t>①遵守职业培训和职业教育法律法规，社会信誉良好，记20分。</w:t>
            </w:r>
          </w:p>
          <w:p w14:paraId="7347AA2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top"/>
              <w:rPr>
                <w:rFonts w:hint="eastAsia" w:ascii="仿宋_GB2312" w:hAnsi="宋体" w:eastAsia="仿宋_GB2312" w:cs="仿宋_GB2312"/>
                <w:i w:val="0"/>
                <w:color w:val="000000"/>
                <w:spacing w:val="-5"/>
                <w:kern w:val="0"/>
                <w:sz w:val="22"/>
                <w:szCs w:val="22"/>
                <w:u w:val="none"/>
                <w:lang w:val="en-US" w:eastAsia="zh-CN" w:bidi="ar"/>
              </w:rPr>
            </w:pPr>
            <w:r>
              <w:rPr>
                <w:rFonts w:hint="eastAsia" w:ascii="仿宋_GB2312" w:hAnsi="宋体" w:eastAsia="仿宋_GB2312" w:cs="仿宋_GB2312"/>
                <w:i w:val="0"/>
                <w:color w:val="000000"/>
                <w:spacing w:val="-5"/>
                <w:kern w:val="0"/>
                <w:sz w:val="22"/>
                <w:szCs w:val="22"/>
                <w:u w:val="none"/>
                <w:lang w:val="en-US" w:eastAsia="zh-CN" w:bidi="ar"/>
              </w:rPr>
              <w:t>②被教育或人力资源社会保障部门批准为国家级示范校（示范校、骨干校、“双高计划”高职院校、技能型名校、优质特色校、规范化学校、“双优计划”中职学校、高技能人才培训基地）或同等级别部门批准的示范基地二项以上，记60分，一项记50分；省级二项以上，记50分，一项记40分；市级二项以上，记40分，一项记30分。</w:t>
            </w:r>
          </w:p>
          <w:p w14:paraId="77A02E1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③近5年内学校无违规办学的不良记录，记20分。</w:t>
            </w:r>
          </w:p>
        </w:tc>
        <w:tc>
          <w:tcPr>
            <w:tcW w:w="22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1096C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①获奖情况及各类媒体报道资料。</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②各级各类荣誉证明材料（文件、证书、牌匾等）。</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③近五年内无违规办学的不良记录的证明。</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03F6C4">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63498F">
            <w:pPr>
              <w:jc w:val="center"/>
              <w:rPr>
                <w:rFonts w:hint="eastAsia" w:ascii="仿宋_GB2312" w:hAnsi="宋体" w:eastAsia="仿宋_GB2312" w:cs="仿宋_GB2312"/>
                <w:i w:val="0"/>
                <w:color w:val="000000"/>
                <w:sz w:val="22"/>
                <w:szCs w:val="22"/>
                <w:u w:val="none"/>
              </w:rPr>
            </w:pPr>
          </w:p>
        </w:tc>
        <w:tc>
          <w:tcPr>
            <w:tcW w:w="9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704624">
            <w:pPr>
              <w:jc w:val="center"/>
              <w:rPr>
                <w:rFonts w:hint="eastAsia" w:ascii="仿宋_GB2312" w:hAnsi="宋体" w:eastAsia="仿宋_GB2312" w:cs="仿宋_GB2312"/>
                <w:i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938B76">
            <w:pPr>
              <w:jc w:val="center"/>
              <w:rPr>
                <w:rFonts w:hint="eastAsia" w:ascii="仿宋_GB2312" w:hAnsi="宋体" w:eastAsia="仿宋_GB2312" w:cs="仿宋_GB2312"/>
                <w:i w:val="0"/>
                <w:color w:val="000000"/>
                <w:sz w:val="22"/>
                <w:szCs w:val="22"/>
                <w:u w:val="none"/>
              </w:rPr>
            </w:pPr>
          </w:p>
        </w:tc>
        <w:tc>
          <w:tcPr>
            <w:tcW w:w="9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83406E">
            <w:pPr>
              <w:jc w:val="center"/>
              <w:rPr>
                <w:rFonts w:hint="eastAsia" w:ascii="仿宋_GB2312" w:hAnsi="宋体" w:eastAsia="仿宋_GB2312" w:cs="仿宋_GB2312"/>
                <w:i w:val="0"/>
                <w:color w:val="000000"/>
                <w:sz w:val="22"/>
                <w:szCs w:val="22"/>
                <w:u w:val="none"/>
              </w:rPr>
            </w:pPr>
          </w:p>
        </w:tc>
      </w:tr>
      <w:tr w14:paraId="6D7F52C2">
        <w:tblPrEx>
          <w:tblCellMar>
            <w:top w:w="0" w:type="dxa"/>
            <w:left w:w="0" w:type="dxa"/>
            <w:bottom w:w="0" w:type="dxa"/>
            <w:right w:w="0" w:type="dxa"/>
          </w:tblCellMar>
        </w:tblPrEx>
        <w:trPr>
          <w:trHeight w:val="0" w:hRule="atLeast"/>
          <w:jc w:val="center"/>
        </w:trPr>
        <w:tc>
          <w:tcPr>
            <w:tcW w:w="360"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62C37FF6">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4</w:t>
            </w:r>
          </w:p>
        </w:tc>
        <w:tc>
          <w:tcPr>
            <w:tcW w:w="963"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14233A9C">
            <w:pPr>
              <w:keepNext w:val="0"/>
              <w:keepLines w:val="0"/>
              <w:widowControl/>
              <w:suppressLineNumbers w:val="0"/>
              <w:jc w:val="both"/>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培训基础</w:t>
            </w:r>
          </w:p>
        </w:tc>
        <w:tc>
          <w:tcPr>
            <w:tcW w:w="31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FB5560">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学校有良好的职业教育业绩和基础，熟悉退役军人情况，愿意承担退役军人职业技能培训和就业创业工作。</w:t>
            </w:r>
          </w:p>
        </w:tc>
        <w:tc>
          <w:tcPr>
            <w:tcW w:w="4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2792FA">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top"/>
              <w:rPr>
                <w:rFonts w:hint="eastAsia" w:ascii="仿宋_GB2312" w:hAnsi="宋体" w:eastAsia="仿宋_GB2312" w:cs="仿宋_GB2312"/>
                <w:i w:val="0"/>
                <w:color w:val="000000"/>
                <w:kern w:val="0"/>
                <w:sz w:val="22"/>
                <w:szCs w:val="22"/>
                <w:u w:val="none"/>
                <w:lang w:val="en-US" w:eastAsia="zh-CN" w:bidi="ar"/>
              </w:rPr>
            </w:pPr>
            <w:r>
              <w:rPr>
                <w:rFonts w:hint="eastAsia" w:ascii="仿宋_GB2312" w:hAnsi="宋体" w:eastAsia="仿宋_GB2312" w:cs="仿宋_GB2312"/>
                <w:i w:val="0"/>
                <w:color w:val="000000"/>
                <w:kern w:val="0"/>
                <w:sz w:val="22"/>
                <w:szCs w:val="22"/>
                <w:u w:val="none"/>
                <w:lang w:val="en-US" w:eastAsia="zh-CN" w:bidi="ar"/>
              </w:rPr>
              <w:t>①学校有良好的职业教育业绩和基础，记50分；没有业绩和基础的，不记分。</w:t>
            </w:r>
          </w:p>
          <w:p w14:paraId="2CB05DF8">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②从事过职业技能培训和就业创业工作，记50分；未从事过的，不记分。</w:t>
            </w:r>
          </w:p>
        </w:tc>
        <w:tc>
          <w:tcPr>
            <w:tcW w:w="22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69295C">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①近五年内与拟设培训专业（职业、工种）有关的资料档案。</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②近五年内职业技能培训和就业创业工作档案资料。</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41DEB6">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85DE35">
            <w:pPr>
              <w:jc w:val="center"/>
              <w:rPr>
                <w:rFonts w:hint="eastAsia" w:ascii="仿宋_GB2312" w:hAnsi="宋体" w:eastAsia="仿宋_GB2312" w:cs="仿宋_GB2312"/>
                <w:i w:val="0"/>
                <w:color w:val="000000"/>
                <w:sz w:val="22"/>
                <w:szCs w:val="22"/>
                <w:u w:val="none"/>
              </w:rPr>
            </w:pPr>
          </w:p>
        </w:tc>
        <w:tc>
          <w:tcPr>
            <w:tcW w:w="9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57A0C">
            <w:pPr>
              <w:jc w:val="center"/>
              <w:rPr>
                <w:rFonts w:hint="eastAsia" w:ascii="仿宋_GB2312" w:hAnsi="宋体" w:eastAsia="仿宋_GB2312" w:cs="仿宋_GB2312"/>
                <w:i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23BBED">
            <w:pPr>
              <w:jc w:val="center"/>
              <w:rPr>
                <w:rFonts w:hint="eastAsia" w:ascii="仿宋_GB2312" w:hAnsi="宋体" w:eastAsia="仿宋_GB2312" w:cs="仿宋_GB2312"/>
                <w:i w:val="0"/>
                <w:color w:val="000000"/>
                <w:sz w:val="22"/>
                <w:szCs w:val="22"/>
                <w:u w:val="none"/>
              </w:rPr>
            </w:pPr>
          </w:p>
        </w:tc>
        <w:tc>
          <w:tcPr>
            <w:tcW w:w="9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58FB51">
            <w:pPr>
              <w:jc w:val="center"/>
              <w:rPr>
                <w:rFonts w:hint="eastAsia" w:ascii="仿宋_GB2312" w:hAnsi="宋体" w:eastAsia="仿宋_GB2312" w:cs="仿宋_GB2312"/>
                <w:i w:val="0"/>
                <w:color w:val="000000"/>
                <w:sz w:val="22"/>
                <w:szCs w:val="22"/>
                <w:u w:val="none"/>
              </w:rPr>
            </w:pPr>
          </w:p>
        </w:tc>
      </w:tr>
      <w:tr w14:paraId="3E778A38">
        <w:tblPrEx>
          <w:tblCellMar>
            <w:top w:w="0" w:type="dxa"/>
            <w:left w:w="0" w:type="dxa"/>
            <w:bottom w:w="0" w:type="dxa"/>
            <w:right w:w="0" w:type="dxa"/>
          </w:tblCellMar>
        </w:tblPrEx>
        <w:trPr>
          <w:trHeight w:val="0" w:hRule="atLeast"/>
          <w:jc w:val="center"/>
        </w:trPr>
        <w:tc>
          <w:tcPr>
            <w:tcW w:w="360"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0D9760EF">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5</w:t>
            </w:r>
          </w:p>
        </w:tc>
        <w:tc>
          <w:tcPr>
            <w:tcW w:w="963"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305BAF30">
            <w:pPr>
              <w:keepNext w:val="0"/>
              <w:keepLines w:val="0"/>
              <w:widowControl/>
              <w:suppressLineNumbers w:val="0"/>
              <w:jc w:val="both"/>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专业设置</w:t>
            </w:r>
          </w:p>
        </w:tc>
        <w:tc>
          <w:tcPr>
            <w:tcW w:w="31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AEF649">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学校立足当地产业发展实际，开发设置有5个以上适合退役军人高质量就业的特色培训专业（职业、工种、项目，下同），并具有与培训专业、培训规模相适应的场地、设施设备等条件。</w:t>
            </w:r>
          </w:p>
        </w:tc>
        <w:tc>
          <w:tcPr>
            <w:tcW w:w="4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85AC85">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①开发设置有5个以上适合退役军人高质量就业的特色培训专业（职业、工种），记50分；每少一个培训专业（职业、工种）扣10分。</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②具有与培训专业、培训规模相适应的场地、设施设备等条件，记30分，条件不完善，酌情扣分。</w:t>
            </w:r>
          </w:p>
        </w:tc>
        <w:tc>
          <w:tcPr>
            <w:tcW w:w="22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97FF6A">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①拟设培训专业（职业、工种）的可行性分析报告。</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②各培训专业（职业、工种）的培训设备设施明细表；现场查看设备设施。</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D09BCE">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80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634907">
            <w:pPr>
              <w:jc w:val="center"/>
              <w:rPr>
                <w:rFonts w:hint="eastAsia" w:ascii="仿宋_GB2312" w:hAnsi="宋体" w:eastAsia="仿宋_GB2312" w:cs="仿宋_GB2312"/>
                <w:i w:val="0"/>
                <w:color w:val="000000"/>
                <w:sz w:val="22"/>
                <w:szCs w:val="22"/>
                <w:u w:val="none"/>
              </w:rPr>
            </w:pPr>
          </w:p>
        </w:tc>
        <w:tc>
          <w:tcPr>
            <w:tcW w:w="9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0472A3">
            <w:pPr>
              <w:jc w:val="center"/>
              <w:rPr>
                <w:rFonts w:hint="eastAsia" w:ascii="仿宋_GB2312" w:hAnsi="宋体" w:eastAsia="仿宋_GB2312" w:cs="仿宋_GB2312"/>
                <w:i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8B2B6C">
            <w:pPr>
              <w:jc w:val="center"/>
              <w:rPr>
                <w:rFonts w:hint="eastAsia" w:ascii="仿宋_GB2312" w:hAnsi="宋体" w:eastAsia="仿宋_GB2312" w:cs="仿宋_GB2312"/>
                <w:i w:val="0"/>
                <w:color w:val="000000"/>
                <w:sz w:val="22"/>
                <w:szCs w:val="22"/>
                <w:u w:val="none"/>
              </w:rPr>
            </w:pPr>
          </w:p>
        </w:tc>
        <w:tc>
          <w:tcPr>
            <w:tcW w:w="9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B793A">
            <w:pPr>
              <w:jc w:val="center"/>
              <w:rPr>
                <w:rFonts w:hint="eastAsia" w:ascii="仿宋_GB2312" w:hAnsi="宋体" w:eastAsia="仿宋_GB2312" w:cs="仿宋_GB2312"/>
                <w:i w:val="0"/>
                <w:color w:val="000000"/>
                <w:sz w:val="22"/>
                <w:szCs w:val="22"/>
                <w:u w:val="none"/>
              </w:rPr>
            </w:pPr>
          </w:p>
        </w:tc>
      </w:tr>
      <w:tr w14:paraId="071AD205">
        <w:tblPrEx>
          <w:tblCellMar>
            <w:top w:w="0" w:type="dxa"/>
            <w:left w:w="0" w:type="dxa"/>
            <w:bottom w:w="0" w:type="dxa"/>
            <w:right w:w="0" w:type="dxa"/>
          </w:tblCellMar>
        </w:tblPrEx>
        <w:trPr>
          <w:trHeight w:val="0" w:hRule="atLeast"/>
          <w:jc w:val="center"/>
        </w:trPr>
        <w:tc>
          <w:tcPr>
            <w:tcW w:w="360"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2252BF62">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6</w:t>
            </w:r>
          </w:p>
        </w:tc>
        <w:tc>
          <w:tcPr>
            <w:tcW w:w="963"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6C29ABBB">
            <w:pPr>
              <w:keepNext w:val="0"/>
              <w:keepLines w:val="0"/>
              <w:widowControl/>
              <w:suppressLineNumbers w:val="0"/>
              <w:jc w:val="both"/>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培训条件</w:t>
            </w:r>
          </w:p>
        </w:tc>
        <w:tc>
          <w:tcPr>
            <w:tcW w:w="31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204662">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有标准理论教室5间以上，具备良好的照明、冷暖、通风条件，桌椅、讲台、多媒体、计算机教室等教学设备齐全。有满足培训专业需要的互联网线上教学平台，所训专业理论课程可依托线上平台完成。</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 xml:space="preserve">每个培训专业具有独立的实训场所，符合环保、劳保、消防、卫生等行政许可要求及安全规定。实训设施设备数量、先进性程度要与承训人数总量相适应，保证参训学员有充足的实训工位。 </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招收住宿学员的，提供的食宿场所应符合环保、消防、卫生等行政许可要求及安全规定。</w:t>
            </w:r>
          </w:p>
        </w:tc>
        <w:tc>
          <w:tcPr>
            <w:tcW w:w="4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DD292B">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①有标准理论教室5间以上，具备良好的照明、冷暖、通风条件，桌椅、讲台、多媒体、计算机教室等教学设备齐全，记20分；每少一间教室，扣5分；条件不完善的，酌情扣分。</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②有满足培训专业需要的互联网线上教学平台，所训专业理论课程可依托线上平台完成，记20分，不具备的，不记分。</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③每个培训专业具有独立的实训场所，符合环保、劳保、消防、卫生等行政许可要求及安全规定，记20分；条件不完善的，酌情扣分。</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④实训设施设备数量、先进性程度要与承训人数总量相适应，保证参训学员有充足的实训工位，记20分，数量不足、先进性程度不高、实训工位数不足，酌情扣分。</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⑤食宿条件符合规定，记20分；条件不完善的，酌情扣分。</w:t>
            </w:r>
          </w:p>
        </w:tc>
        <w:tc>
          <w:tcPr>
            <w:tcW w:w="22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77B3F9">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①教室平面布局图；教学设备明细表。</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②互联网教学平台。</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③</w:t>
            </w:r>
            <w:r>
              <w:rPr>
                <w:rFonts w:hint="eastAsia" w:ascii="仿宋_GB2312" w:hAnsi="宋体" w:eastAsia="仿宋_GB2312" w:cs="仿宋_GB2312"/>
                <w:i w:val="0"/>
                <w:color w:val="000000"/>
                <w:spacing w:val="-6"/>
                <w:kern w:val="0"/>
                <w:sz w:val="22"/>
                <w:szCs w:val="22"/>
                <w:u w:val="none"/>
                <w:lang w:val="en-US" w:eastAsia="zh-CN" w:bidi="ar"/>
              </w:rPr>
              <w:t>各培训专业（职业、工种）实训场所平面图。</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④实训设备设施清单（应注明数量、先进性、价值等内容）；现场查看实训工位情况。</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⑤有关食宿的相关制度及必备的行政许可证明；现场查看食宿条件。</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69AEE7">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11C47">
            <w:pPr>
              <w:jc w:val="center"/>
              <w:rPr>
                <w:rFonts w:hint="eastAsia" w:ascii="仿宋_GB2312" w:hAnsi="宋体" w:eastAsia="仿宋_GB2312" w:cs="仿宋_GB2312"/>
                <w:i w:val="0"/>
                <w:color w:val="000000"/>
                <w:sz w:val="22"/>
                <w:szCs w:val="22"/>
                <w:u w:val="none"/>
              </w:rPr>
            </w:pPr>
          </w:p>
        </w:tc>
        <w:tc>
          <w:tcPr>
            <w:tcW w:w="9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B042A9">
            <w:pPr>
              <w:jc w:val="center"/>
              <w:rPr>
                <w:rFonts w:hint="eastAsia" w:ascii="仿宋_GB2312" w:hAnsi="宋体" w:eastAsia="仿宋_GB2312" w:cs="仿宋_GB2312"/>
                <w:i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9851B2">
            <w:pPr>
              <w:jc w:val="center"/>
              <w:rPr>
                <w:rFonts w:hint="eastAsia" w:ascii="仿宋_GB2312" w:hAnsi="宋体" w:eastAsia="仿宋_GB2312" w:cs="仿宋_GB2312"/>
                <w:i w:val="0"/>
                <w:color w:val="000000"/>
                <w:sz w:val="22"/>
                <w:szCs w:val="22"/>
                <w:u w:val="none"/>
              </w:rPr>
            </w:pPr>
          </w:p>
        </w:tc>
        <w:tc>
          <w:tcPr>
            <w:tcW w:w="9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CAAF28">
            <w:pPr>
              <w:jc w:val="center"/>
              <w:rPr>
                <w:rFonts w:hint="eastAsia" w:ascii="仿宋_GB2312" w:hAnsi="宋体" w:eastAsia="仿宋_GB2312" w:cs="仿宋_GB2312"/>
                <w:i w:val="0"/>
                <w:color w:val="000000"/>
                <w:sz w:val="22"/>
                <w:szCs w:val="22"/>
                <w:u w:val="none"/>
              </w:rPr>
            </w:pPr>
          </w:p>
        </w:tc>
      </w:tr>
      <w:tr w14:paraId="1755335C">
        <w:tblPrEx>
          <w:tblCellMar>
            <w:top w:w="0" w:type="dxa"/>
            <w:left w:w="0" w:type="dxa"/>
            <w:bottom w:w="0" w:type="dxa"/>
            <w:right w:w="0" w:type="dxa"/>
          </w:tblCellMar>
        </w:tblPrEx>
        <w:trPr>
          <w:trHeight w:val="0" w:hRule="atLeast"/>
          <w:jc w:val="center"/>
        </w:trPr>
        <w:tc>
          <w:tcPr>
            <w:tcW w:w="360"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7B640149">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7</w:t>
            </w:r>
          </w:p>
        </w:tc>
        <w:tc>
          <w:tcPr>
            <w:tcW w:w="963"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2C4A5CA1">
            <w:pPr>
              <w:keepNext w:val="0"/>
              <w:keepLines w:val="0"/>
              <w:widowControl/>
              <w:suppressLineNumbers w:val="0"/>
              <w:jc w:val="both"/>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财务管理</w:t>
            </w:r>
          </w:p>
        </w:tc>
        <w:tc>
          <w:tcPr>
            <w:tcW w:w="31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D4464">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学校应有稳定、可靠的经费来源，并承诺对培训专业在财力、物力、人力等方面给予支持。按照规定执行学校财务管理制度，经费使用合法合规，账目清楚。</w:t>
            </w:r>
          </w:p>
        </w:tc>
        <w:tc>
          <w:tcPr>
            <w:tcW w:w="4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385D4D">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sz w:val="22"/>
                <w:szCs w:val="22"/>
                <w:u w:val="none"/>
              </w:rPr>
              <w:t>①学校应有稳定、可靠的经费来源，并承诺对培训专业在财力、物力、人力等方面给予支持，记50分；未提供经费来源证明及未承诺给予支持的，不记分。</w:t>
            </w:r>
          </w:p>
          <w:p w14:paraId="0D98A04A">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sz w:val="22"/>
                <w:szCs w:val="22"/>
                <w:u w:val="none"/>
              </w:rPr>
              <w:t>②按照规定执行学校财务管理制度，经费使用合法合规，账目清楚，记50分。</w:t>
            </w:r>
          </w:p>
        </w:tc>
        <w:tc>
          <w:tcPr>
            <w:tcW w:w="22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4EB9F">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①学校经费来源证明，近三年经费预算、批复文件。</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②近五年内与拟设培训专业（职业、工种）相关培训的资金使用凭证等资料。</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C10CC4">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879EE0">
            <w:pPr>
              <w:jc w:val="center"/>
              <w:rPr>
                <w:rFonts w:hint="eastAsia" w:ascii="仿宋_GB2312" w:hAnsi="宋体" w:eastAsia="仿宋_GB2312" w:cs="仿宋_GB2312"/>
                <w:i w:val="0"/>
                <w:color w:val="000000"/>
                <w:sz w:val="22"/>
                <w:szCs w:val="22"/>
                <w:u w:val="none"/>
              </w:rPr>
            </w:pPr>
          </w:p>
        </w:tc>
        <w:tc>
          <w:tcPr>
            <w:tcW w:w="9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0DFCD2">
            <w:pPr>
              <w:jc w:val="center"/>
              <w:rPr>
                <w:rFonts w:hint="eastAsia" w:ascii="仿宋_GB2312" w:hAnsi="宋体" w:eastAsia="仿宋_GB2312" w:cs="仿宋_GB2312"/>
                <w:i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8E402E">
            <w:pPr>
              <w:jc w:val="center"/>
              <w:rPr>
                <w:rFonts w:hint="eastAsia" w:ascii="仿宋_GB2312" w:hAnsi="宋体" w:eastAsia="仿宋_GB2312" w:cs="仿宋_GB2312"/>
                <w:i w:val="0"/>
                <w:color w:val="000000"/>
                <w:sz w:val="22"/>
                <w:szCs w:val="22"/>
                <w:u w:val="none"/>
              </w:rPr>
            </w:pPr>
          </w:p>
        </w:tc>
        <w:tc>
          <w:tcPr>
            <w:tcW w:w="9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1F5291">
            <w:pPr>
              <w:jc w:val="center"/>
              <w:rPr>
                <w:rFonts w:hint="eastAsia" w:ascii="仿宋_GB2312" w:hAnsi="宋体" w:eastAsia="仿宋_GB2312" w:cs="仿宋_GB2312"/>
                <w:i w:val="0"/>
                <w:color w:val="000000"/>
                <w:sz w:val="22"/>
                <w:szCs w:val="22"/>
                <w:u w:val="none"/>
              </w:rPr>
            </w:pPr>
          </w:p>
        </w:tc>
      </w:tr>
      <w:tr w14:paraId="2467ED4F">
        <w:tblPrEx>
          <w:tblCellMar>
            <w:top w:w="0" w:type="dxa"/>
            <w:left w:w="0" w:type="dxa"/>
            <w:bottom w:w="0" w:type="dxa"/>
            <w:right w:w="0" w:type="dxa"/>
          </w:tblCellMar>
        </w:tblPrEx>
        <w:trPr>
          <w:trHeight w:val="0" w:hRule="atLeast"/>
          <w:jc w:val="center"/>
        </w:trPr>
        <w:tc>
          <w:tcPr>
            <w:tcW w:w="360"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236225E9">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8</w:t>
            </w:r>
          </w:p>
        </w:tc>
        <w:tc>
          <w:tcPr>
            <w:tcW w:w="963"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1117D60D">
            <w:pPr>
              <w:keepNext w:val="0"/>
              <w:keepLines w:val="0"/>
              <w:widowControl/>
              <w:suppressLineNumbers w:val="0"/>
              <w:jc w:val="both"/>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项目管理</w:t>
            </w:r>
          </w:p>
        </w:tc>
        <w:tc>
          <w:tcPr>
            <w:tcW w:w="31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0E48C2">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培训项目负责人应具备较高职业道德和专业素质，具有大专以上文化程度及副高以上专业技术职务任职资格或二级及以上国家职业资格，有5年以上职业教育或职业培训工作经历，熟悉技能人才培养和退役军人职业技能培训政策。</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培训专业配备相应数量的专职管理人员。专职管理人员应具有大专以上文化程度及中级以上专业技术职称或三级以上国家职业资格，有3年以上职业教育或职业培训工作经历，具有丰富的教学管理经验。</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管理人员中还应配备优秀退役军人“老班长”担任专职班主任，从事学员思政教育、心理疏导和经验分享。</w:t>
            </w:r>
          </w:p>
        </w:tc>
        <w:tc>
          <w:tcPr>
            <w:tcW w:w="4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ABC188">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 xml:space="preserve"> ①培训项目负责人应具备较高职业道德和专业素质，具有大专以上文化程度及副高以上专业技术职务任职资格或二级及以上国家职业资格，记20分。</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②有5年以上职业教育或职业培训工作经历，熟悉技能人才培养和退役军人职业技能培训政策，记20分。</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③专职管理人员应具有大专以上文化程度及中级以上专业技术职称或三级以上国家职业资格，有3年以上职业教育或职业培训工作经历，具有丰富的教学管理经验，记20分。</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④管理人员中还应配备优秀退役军人“老班长”担任专职班主任，记20分。</w:t>
            </w:r>
          </w:p>
        </w:tc>
        <w:tc>
          <w:tcPr>
            <w:tcW w:w="22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8A520C">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①学历、职称、职业资格证书等电子版原件照片及纸质复印件。</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②5年以上职业教育或职业培训工作经历证明。</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③专职管理人员汇总表；专职管理人员学历、职称、职业资格证书等电子版原件照片及纸质复印件；3年以上职业教育或职业培训工作经历证明资料。</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④专职班主任退役军人证明资料。</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ACFD76">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80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A2FFB9">
            <w:pPr>
              <w:jc w:val="center"/>
              <w:rPr>
                <w:rFonts w:hint="eastAsia" w:ascii="仿宋_GB2312" w:hAnsi="宋体" w:eastAsia="仿宋_GB2312" w:cs="仿宋_GB2312"/>
                <w:i w:val="0"/>
                <w:color w:val="000000"/>
                <w:sz w:val="22"/>
                <w:szCs w:val="22"/>
                <w:u w:val="none"/>
              </w:rPr>
            </w:pPr>
          </w:p>
        </w:tc>
        <w:tc>
          <w:tcPr>
            <w:tcW w:w="9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737251">
            <w:pPr>
              <w:jc w:val="center"/>
              <w:rPr>
                <w:rFonts w:hint="eastAsia" w:ascii="仿宋_GB2312" w:hAnsi="宋体" w:eastAsia="仿宋_GB2312" w:cs="仿宋_GB2312"/>
                <w:i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1589D4">
            <w:pPr>
              <w:jc w:val="center"/>
              <w:rPr>
                <w:rFonts w:hint="eastAsia" w:ascii="仿宋_GB2312" w:hAnsi="宋体" w:eastAsia="仿宋_GB2312" w:cs="仿宋_GB2312"/>
                <w:i w:val="0"/>
                <w:color w:val="000000"/>
                <w:sz w:val="22"/>
                <w:szCs w:val="22"/>
                <w:u w:val="none"/>
              </w:rPr>
            </w:pPr>
          </w:p>
        </w:tc>
        <w:tc>
          <w:tcPr>
            <w:tcW w:w="9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036B21">
            <w:pPr>
              <w:jc w:val="center"/>
              <w:rPr>
                <w:rFonts w:hint="eastAsia" w:ascii="仿宋_GB2312" w:hAnsi="宋体" w:eastAsia="仿宋_GB2312" w:cs="仿宋_GB2312"/>
                <w:i w:val="0"/>
                <w:color w:val="000000"/>
                <w:sz w:val="22"/>
                <w:szCs w:val="22"/>
                <w:u w:val="none"/>
              </w:rPr>
            </w:pPr>
          </w:p>
        </w:tc>
      </w:tr>
      <w:tr w14:paraId="6C04F703">
        <w:tblPrEx>
          <w:tblCellMar>
            <w:top w:w="0" w:type="dxa"/>
            <w:left w:w="0" w:type="dxa"/>
            <w:bottom w:w="0" w:type="dxa"/>
            <w:right w:w="0" w:type="dxa"/>
          </w:tblCellMar>
        </w:tblPrEx>
        <w:trPr>
          <w:trHeight w:val="0" w:hRule="atLeast"/>
          <w:jc w:val="center"/>
        </w:trPr>
        <w:tc>
          <w:tcPr>
            <w:tcW w:w="360"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2F0A4D99">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9</w:t>
            </w:r>
          </w:p>
        </w:tc>
        <w:tc>
          <w:tcPr>
            <w:tcW w:w="963"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7BA13777">
            <w:pPr>
              <w:keepNext w:val="0"/>
              <w:keepLines w:val="0"/>
              <w:widowControl/>
              <w:suppressLineNumbers w:val="0"/>
              <w:jc w:val="both"/>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师资队伍</w:t>
            </w:r>
          </w:p>
        </w:tc>
        <w:tc>
          <w:tcPr>
            <w:tcW w:w="31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C9732">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具备与培训规模相适应、结构合理的专职教师队伍。每个培训专业至少配备2名以上理论课教师和4名以上实训指导教师，具有与其教学岗位相应的教师资格证书。实训指导教师应具有二级及以上职业资格等级或高级以上生产实习指导教师专业技术职务，具有丰富的职业技能竞赛经验。教师有规范的劳动合同或聘用合同，档案齐全、规范。</w:t>
            </w:r>
          </w:p>
        </w:tc>
        <w:tc>
          <w:tcPr>
            <w:tcW w:w="4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B6B770">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①每个培训专业至少配备2名以上理论课教师和4名以上实训指导教师，具有与其教学岗位相应的教师资格证书，记40分。</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②实训指导教师应具有二级及以上职业资格等级或高级以上生产实习指导教师专业技术职务，具有丰富的职业技能竞赛经验，记40分。</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③教师有规范的劳动合同或聘用合同，档案齐全、规范，记20分。</w:t>
            </w:r>
          </w:p>
        </w:tc>
        <w:tc>
          <w:tcPr>
            <w:tcW w:w="22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970D97">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①按培训专业（职业、工种）分列的教师情况汇总表。</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②教师的教师资格证、学历、职称、职业资格证书等电子版原件照片及纸质复印件。</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③参与或指导职业技能竞赛经历及获奖证明资料。</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④正规的劳动合同或聘用合同。</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7D3F7E">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E25CF1">
            <w:pPr>
              <w:jc w:val="center"/>
              <w:rPr>
                <w:rFonts w:hint="eastAsia" w:ascii="仿宋_GB2312" w:hAnsi="宋体" w:eastAsia="仿宋_GB2312" w:cs="仿宋_GB2312"/>
                <w:i w:val="0"/>
                <w:color w:val="000000"/>
                <w:sz w:val="22"/>
                <w:szCs w:val="22"/>
                <w:u w:val="none"/>
              </w:rPr>
            </w:pPr>
          </w:p>
        </w:tc>
        <w:tc>
          <w:tcPr>
            <w:tcW w:w="9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AD19F1">
            <w:pPr>
              <w:jc w:val="center"/>
              <w:rPr>
                <w:rFonts w:hint="eastAsia" w:ascii="仿宋_GB2312" w:hAnsi="宋体" w:eastAsia="仿宋_GB2312" w:cs="仿宋_GB2312"/>
                <w:i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867610">
            <w:pPr>
              <w:jc w:val="center"/>
              <w:rPr>
                <w:rFonts w:hint="eastAsia" w:ascii="仿宋_GB2312" w:hAnsi="宋体" w:eastAsia="仿宋_GB2312" w:cs="仿宋_GB2312"/>
                <w:i w:val="0"/>
                <w:color w:val="000000"/>
                <w:sz w:val="22"/>
                <w:szCs w:val="22"/>
                <w:u w:val="none"/>
              </w:rPr>
            </w:pPr>
          </w:p>
        </w:tc>
        <w:tc>
          <w:tcPr>
            <w:tcW w:w="9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080626">
            <w:pPr>
              <w:jc w:val="center"/>
              <w:rPr>
                <w:rFonts w:hint="eastAsia" w:ascii="仿宋_GB2312" w:hAnsi="宋体" w:eastAsia="仿宋_GB2312" w:cs="仿宋_GB2312"/>
                <w:i w:val="0"/>
                <w:color w:val="000000"/>
                <w:sz w:val="22"/>
                <w:szCs w:val="22"/>
                <w:u w:val="none"/>
              </w:rPr>
            </w:pPr>
          </w:p>
        </w:tc>
      </w:tr>
      <w:tr w14:paraId="7A090221">
        <w:tblPrEx>
          <w:tblCellMar>
            <w:top w:w="0" w:type="dxa"/>
            <w:left w:w="0" w:type="dxa"/>
            <w:bottom w:w="0" w:type="dxa"/>
            <w:right w:w="0" w:type="dxa"/>
          </w:tblCellMar>
        </w:tblPrEx>
        <w:trPr>
          <w:trHeight w:val="0" w:hRule="atLeast"/>
          <w:jc w:val="center"/>
        </w:trPr>
        <w:tc>
          <w:tcPr>
            <w:tcW w:w="360"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0080A4B2">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10</w:t>
            </w:r>
          </w:p>
        </w:tc>
        <w:tc>
          <w:tcPr>
            <w:tcW w:w="963"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0737689F">
            <w:pPr>
              <w:keepNext w:val="0"/>
              <w:keepLines w:val="0"/>
              <w:widowControl/>
              <w:suppressLineNumbers w:val="0"/>
              <w:jc w:val="both"/>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培训质量</w:t>
            </w:r>
          </w:p>
        </w:tc>
        <w:tc>
          <w:tcPr>
            <w:tcW w:w="31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98FF3C">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学校有较强的职业技能培训能力，近三年来每年组织开展各类职业技能培训人数不低于2000人次，并建有培训评估反馈机制。</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保证培训质量，学校每年对培训专业至少进行1次全面教学质量检查。</w:t>
            </w:r>
          </w:p>
        </w:tc>
        <w:tc>
          <w:tcPr>
            <w:tcW w:w="4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FA8F28">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①近三年来每年组织开展各类职业技能培训人数不低于2000人次，记40分；每少100人，扣5分。</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②建有培训评估反馈机制，记30分；未建立，不记分。</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③学校每年对培训专业至少进行1次全面教学质量检查，记30分。</w:t>
            </w:r>
          </w:p>
        </w:tc>
        <w:tc>
          <w:tcPr>
            <w:tcW w:w="22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A694FB">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①近三年各类职业技能培训情况统计表。</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②培训评估反馈机制佐证材料。</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③近三年学校每年对培训专业进行教学督导、教学检查、质量评价等资料。</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DDA865">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8A67D">
            <w:pPr>
              <w:jc w:val="center"/>
              <w:rPr>
                <w:rFonts w:hint="eastAsia" w:ascii="仿宋_GB2312" w:hAnsi="宋体" w:eastAsia="仿宋_GB2312" w:cs="仿宋_GB2312"/>
                <w:i w:val="0"/>
                <w:color w:val="000000"/>
                <w:sz w:val="22"/>
                <w:szCs w:val="22"/>
                <w:u w:val="none"/>
              </w:rPr>
            </w:pPr>
          </w:p>
        </w:tc>
        <w:tc>
          <w:tcPr>
            <w:tcW w:w="9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AD077E">
            <w:pPr>
              <w:jc w:val="center"/>
              <w:rPr>
                <w:rFonts w:hint="eastAsia" w:ascii="仿宋_GB2312" w:hAnsi="宋体" w:eastAsia="仿宋_GB2312" w:cs="仿宋_GB2312"/>
                <w:i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E03DBE">
            <w:pPr>
              <w:jc w:val="center"/>
              <w:rPr>
                <w:rFonts w:hint="eastAsia" w:ascii="仿宋_GB2312" w:hAnsi="宋体" w:eastAsia="仿宋_GB2312" w:cs="仿宋_GB2312"/>
                <w:i w:val="0"/>
                <w:color w:val="000000"/>
                <w:sz w:val="22"/>
                <w:szCs w:val="22"/>
                <w:u w:val="none"/>
              </w:rPr>
            </w:pPr>
          </w:p>
        </w:tc>
        <w:tc>
          <w:tcPr>
            <w:tcW w:w="9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4B129F">
            <w:pPr>
              <w:jc w:val="center"/>
              <w:rPr>
                <w:rFonts w:hint="eastAsia" w:ascii="仿宋_GB2312" w:hAnsi="宋体" w:eastAsia="仿宋_GB2312" w:cs="仿宋_GB2312"/>
                <w:i w:val="0"/>
                <w:color w:val="000000"/>
                <w:sz w:val="22"/>
                <w:szCs w:val="22"/>
                <w:u w:val="none"/>
              </w:rPr>
            </w:pPr>
          </w:p>
        </w:tc>
      </w:tr>
      <w:tr w14:paraId="2C1FD2A6">
        <w:tblPrEx>
          <w:tblCellMar>
            <w:top w:w="0" w:type="dxa"/>
            <w:left w:w="0" w:type="dxa"/>
            <w:bottom w:w="0" w:type="dxa"/>
            <w:right w:w="0" w:type="dxa"/>
          </w:tblCellMar>
        </w:tblPrEx>
        <w:trPr>
          <w:trHeight w:val="0" w:hRule="atLeast"/>
          <w:jc w:val="center"/>
        </w:trPr>
        <w:tc>
          <w:tcPr>
            <w:tcW w:w="360"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44D153D6">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11</w:t>
            </w:r>
          </w:p>
        </w:tc>
        <w:tc>
          <w:tcPr>
            <w:tcW w:w="963"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131631B7">
            <w:pPr>
              <w:keepNext w:val="0"/>
              <w:keepLines w:val="0"/>
              <w:widowControl/>
              <w:suppressLineNumbers w:val="0"/>
              <w:jc w:val="both"/>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教学管理</w:t>
            </w:r>
          </w:p>
        </w:tc>
        <w:tc>
          <w:tcPr>
            <w:tcW w:w="31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297AB">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根据国家职业标准，制定与培训专业相对应的实施性教学(培训)计划、大纲，并选用规范培训教材。</w:t>
            </w:r>
          </w:p>
        </w:tc>
        <w:tc>
          <w:tcPr>
            <w:tcW w:w="4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6DBCD5">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 xml:space="preserve"> ①根据国家职业标准，制定与培训专业相对应的实施性教学(培训)计划、大纲，记50分；不够规范的，酌情扣分。</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②选用规范培训教材，记30分；不符合规定的，不记分。</w:t>
            </w:r>
          </w:p>
        </w:tc>
        <w:tc>
          <w:tcPr>
            <w:tcW w:w="22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9EDC2E">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①各培训专业（职业、工种）的实施性教学（培训）计划、大纲。</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②培训教材明细表及教材实物。</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7F35C0">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80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8B956B">
            <w:pPr>
              <w:jc w:val="center"/>
              <w:rPr>
                <w:rFonts w:hint="eastAsia" w:ascii="仿宋_GB2312" w:hAnsi="宋体" w:eastAsia="仿宋_GB2312" w:cs="仿宋_GB2312"/>
                <w:i w:val="0"/>
                <w:color w:val="000000"/>
                <w:sz w:val="22"/>
                <w:szCs w:val="22"/>
                <w:u w:val="none"/>
              </w:rPr>
            </w:pPr>
          </w:p>
        </w:tc>
        <w:tc>
          <w:tcPr>
            <w:tcW w:w="9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AB1725">
            <w:pPr>
              <w:jc w:val="center"/>
              <w:rPr>
                <w:rFonts w:hint="eastAsia" w:ascii="仿宋_GB2312" w:hAnsi="宋体" w:eastAsia="仿宋_GB2312" w:cs="仿宋_GB2312"/>
                <w:i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116008">
            <w:pPr>
              <w:jc w:val="center"/>
              <w:rPr>
                <w:rFonts w:hint="eastAsia" w:ascii="仿宋_GB2312" w:hAnsi="宋体" w:eastAsia="仿宋_GB2312" w:cs="仿宋_GB2312"/>
                <w:i w:val="0"/>
                <w:color w:val="000000"/>
                <w:sz w:val="22"/>
                <w:szCs w:val="22"/>
                <w:u w:val="none"/>
              </w:rPr>
            </w:pPr>
          </w:p>
        </w:tc>
        <w:tc>
          <w:tcPr>
            <w:tcW w:w="9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AA43F7">
            <w:pPr>
              <w:jc w:val="center"/>
              <w:rPr>
                <w:rFonts w:hint="eastAsia" w:ascii="仿宋_GB2312" w:hAnsi="宋体" w:eastAsia="仿宋_GB2312" w:cs="仿宋_GB2312"/>
                <w:i w:val="0"/>
                <w:color w:val="000000"/>
                <w:sz w:val="22"/>
                <w:szCs w:val="22"/>
                <w:u w:val="none"/>
              </w:rPr>
            </w:pPr>
          </w:p>
        </w:tc>
      </w:tr>
      <w:tr w14:paraId="7A92C7C9">
        <w:tblPrEx>
          <w:tblCellMar>
            <w:top w:w="0" w:type="dxa"/>
            <w:left w:w="0" w:type="dxa"/>
            <w:bottom w:w="0" w:type="dxa"/>
            <w:right w:w="0" w:type="dxa"/>
          </w:tblCellMar>
        </w:tblPrEx>
        <w:trPr>
          <w:trHeight w:val="0" w:hRule="atLeast"/>
          <w:jc w:val="center"/>
        </w:trPr>
        <w:tc>
          <w:tcPr>
            <w:tcW w:w="360"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7D540080">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12</w:t>
            </w:r>
          </w:p>
        </w:tc>
        <w:tc>
          <w:tcPr>
            <w:tcW w:w="963"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6B7CFB8B">
            <w:pPr>
              <w:keepNext w:val="0"/>
              <w:keepLines w:val="0"/>
              <w:widowControl/>
              <w:suppressLineNumbers w:val="0"/>
              <w:jc w:val="both"/>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机构设置</w:t>
            </w:r>
          </w:p>
        </w:tc>
        <w:tc>
          <w:tcPr>
            <w:tcW w:w="31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36B806">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设有专门的心理调适、能力测试、职业规划、就业创业指导部门，为参训学员提供就业创业专业指导。</w:t>
            </w:r>
          </w:p>
        </w:tc>
        <w:tc>
          <w:tcPr>
            <w:tcW w:w="4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7442DE">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sz w:val="22"/>
                <w:szCs w:val="22"/>
                <w:u w:val="none"/>
              </w:rPr>
              <w:t>设有专门的心理调适、能力测试、职业规划、就业创业指导部门，记100分；缺少一个部门，扣20分。</w:t>
            </w:r>
          </w:p>
        </w:tc>
        <w:tc>
          <w:tcPr>
            <w:tcW w:w="22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D0B16E">
            <w:pPr>
              <w:keepNext w:val="0"/>
              <w:keepLines w:val="0"/>
              <w:widowControl/>
              <w:suppressLineNumbers w:val="0"/>
              <w:jc w:val="both"/>
              <w:textAlignment w:val="top"/>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①近五年为培训学员进行心理调适、能力测试、职业规划、就业创业指导的相关记录。</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②各部门职责。</w:t>
            </w:r>
            <w:r>
              <w:rPr>
                <w:rFonts w:hint="eastAsia" w:ascii="仿宋_GB2312" w:hAnsi="宋体" w:eastAsia="仿宋_GB2312" w:cs="仿宋_GB2312"/>
                <w:i w:val="0"/>
                <w:color w:val="000000"/>
                <w:kern w:val="0"/>
                <w:sz w:val="22"/>
                <w:szCs w:val="22"/>
                <w:u w:val="none"/>
                <w:lang w:val="en-US" w:eastAsia="zh-CN" w:bidi="ar"/>
              </w:rPr>
              <w:br w:type="textWrapping"/>
            </w:r>
            <w:r>
              <w:rPr>
                <w:rFonts w:hint="eastAsia" w:ascii="仿宋_GB2312" w:hAnsi="宋体" w:eastAsia="仿宋_GB2312" w:cs="仿宋_GB2312"/>
                <w:i w:val="0"/>
                <w:color w:val="000000"/>
                <w:kern w:val="0"/>
                <w:sz w:val="22"/>
                <w:szCs w:val="22"/>
                <w:u w:val="none"/>
                <w:lang w:val="en-US" w:eastAsia="zh-CN" w:bidi="ar"/>
              </w:rPr>
              <w:t>③各部门人员情况汇总表。</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06B84A">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E335B4">
            <w:pPr>
              <w:jc w:val="center"/>
              <w:rPr>
                <w:rFonts w:hint="eastAsia" w:ascii="仿宋_GB2312" w:hAnsi="宋体" w:eastAsia="仿宋_GB2312" w:cs="仿宋_GB2312"/>
                <w:i w:val="0"/>
                <w:color w:val="000000"/>
                <w:sz w:val="22"/>
                <w:szCs w:val="22"/>
                <w:u w:val="none"/>
              </w:rPr>
            </w:pPr>
          </w:p>
        </w:tc>
        <w:tc>
          <w:tcPr>
            <w:tcW w:w="9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88B91B">
            <w:pPr>
              <w:jc w:val="center"/>
              <w:rPr>
                <w:rFonts w:hint="eastAsia" w:ascii="仿宋_GB2312" w:hAnsi="宋体" w:eastAsia="仿宋_GB2312" w:cs="仿宋_GB2312"/>
                <w:i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757971">
            <w:pPr>
              <w:jc w:val="center"/>
              <w:rPr>
                <w:rFonts w:hint="eastAsia" w:ascii="仿宋_GB2312" w:hAnsi="宋体" w:eastAsia="仿宋_GB2312" w:cs="仿宋_GB2312"/>
                <w:i w:val="0"/>
                <w:color w:val="000000"/>
                <w:sz w:val="22"/>
                <w:szCs w:val="22"/>
                <w:u w:val="none"/>
              </w:rPr>
            </w:pPr>
          </w:p>
        </w:tc>
        <w:tc>
          <w:tcPr>
            <w:tcW w:w="9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D4B0A7">
            <w:pPr>
              <w:jc w:val="center"/>
              <w:rPr>
                <w:rFonts w:hint="eastAsia" w:ascii="仿宋_GB2312" w:hAnsi="宋体" w:eastAsia="仿宋_GB2312" w:cs="仿宋_GB2312"/>
                <w:i w:val="0"/>
                <w:color w:val="000000"/>
                <w:sz w:val="22"/>
                <w:szCs w:val="22"/>
                <w:u w:val="none"/>
              </w:rPr>
            </w:pPr>
          </w:p>
        </w:tc>
      </w:tr>
      <w:tr w14:paraId="68057789">
        <w:tblPrEx>
          <w:tblCellMar>
            <w:top w:w="0" w:type="dxa"/>
            <w:left w:w="0" w:type="dxa"/>
            <w:bottom w:w="0" w:type="dxa"/>
            <w:right w:w="0" w:type="dxa"/>
          </w:tblCellMar>
        </w:tblPrEx>
        <w:trPr>
          <w:trHeight w:val="0" w:hRule="atLeast"/>
          <w:jc w:val="center"/>
        </w:trPr>
        <w:tc>
          <w:tcPr>
            <w:tcW w:w="360"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26DA250A">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13</w:t>
            </w:r>
          </w:p>
        </w:tc>
        <w:tc>
          <w:tcPr>
            <w:tcW w:w="963"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14:paraId="40C744F6">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合计</w:t>
            </w:r>
          </w:p>
        </w:tc>
        <w:tc>
          <w:tcPr>
            <w:tcW w:w="31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A2C47">
            <w:pPr>
              <w:jc w:val="both"/>
              <w:rPr>
                <w:rFonts w:hint="eastAsia" w:ascii="仿宋_GB2312" w:hAnsi="宋体" w:eastAsia="仿宋_GB2312" w:cs="仿宋_GB2312"/>
                <w:i w:val="0"/>
                <w:color w:val="000000"/>
                <w:sz w:val="22"/>
                <w:szCs w:val="22"/>
                <w:u w:val="none"/>
              </w:rPr>
            </w:pPr>
          </w:p>
        </w:tc>
        <w:tc>
          <w:tcPr>
            <w:tcW w:w="4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F74663">
            <w:pPr>
              <w:jc w:val="both"/>
              <w:rPr>
                <w:rFonts w:hint="eastAsia" w:ascii="仿宋_GB2312" w:hAnsi="宋体" w:eastAsia="仿宋_GB2312" w:cs="仿宋_GB2312"/>
                <w:i w:val="0"/>
                <w:color w:val="000000"/>
                <w:sz w:val="22"/>
                <w:szCs w:val="22"/>
                <w:u w:val="none"/>
              </w:rPr>
            </w:pPr>
          </w:p>
        </w:tc>
        <w:tc>
          <w:tcPr>
            <w:tcW w:w="22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31F300">
            <w:pPr>
              <w:jc w:val="both"/>
              <w:rPr>
                <w:rFonts w:hint="eastAsia" w:ascii="仿宋_GB2312" w:hAnsi="宋体" w:eastAsia="仿宋_GB2312" w:cs="仿宋_GB2312"/>
                <w:i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ABBE1B">
            <w:pPr>
              <w:keepNext w:val="0"/>
              <w:keepLines w:val="0"/>
              <w:widowControl/>
              <w:suppressLineNumbers w:val="0"/>
              <w:jc w:val="center"/>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1000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84E643">
            <w:pPr>
              <w:jc w:val="center"/>
              <w:rPr>
                <w:rFonts w:hint="eastAsia" w:ascii="仿宋_GB2312" w:hAnsi="宋体" w:eastAsia="仿宋_GB2312" w:cs="仿宋_GB2312"/>
                <w:i w:val="0"/>
                <w:color w:val="000000"/>
                <w:sz w:val="22"/>
                <w:szCs w:val="22"/>
                <w:u w:val="none"/>
              </w:rPr>
            </w:pPr>
          </w:p>
        </w:tc>
        <w:tc>
          <w:tcPr>
            <w:tcW w:w="9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A06E4D">
            <w:pPr>
              <w:jc w:val="center"/>
              <w:rPr>
                <w:rFonts w:hint="eastAsia" w:ascii="仿宋_GB2312" w:hAnsi="宋体" w:eastAsia="仿宋_GB2312" w:cs="仿宋_GB2312"/>
                <w:i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9BCB30">
            <w:pPr>
              <w:jc w:val="center"/>
              <w:rPr>
                <w:rFonts w:hint="eastAsia" w:ascii="仿宋_GB2312" w:hAnsi="宋体" w:eastAsia="仿宋_GB2312" w:cs="仿宋_GB2312"/>
                <w:i w:val="0"/>
                <w:color w:val="000000"/>
                <w:sz w:val="22"/>
                <w:szCs w:val="22"/>
                <w:u w:val="none"/>
              </w:rPr>
            </w:pPr>
          </w:p>
        </w:tc>
        <w:tc>
          <w:tcPr>
            <w:tcW w:w="9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2A582C">
            <w:pPr>
              <w:jc w:val="center"/>
              <w:rPr>
                <w:rFonts w:hint="eastAsia" w:ascii="仿宋_GB2312" w:hAnsi="宋体" w:eastAsia="仿宋_GB2312" w:cs="仿宋_GB2312"/>
                <w:i w:val="0"/>
                <w:color w:val="000000"/>
                <w:sz w:val="22"/>
                <w:szCs w:val="22"/>
                <w:u w:val="none"/>
              </w:rPr>
            </w:pPr>
          </w:p>
        </w:tc>
      </w:tr>
      <w:tr w14:paraId="3C438282">
        <w:tblPrEx>
          <w:tblCellMar>
            <w:top w:w="0" w:type="dxa"/>
            <w:left w:w="0" w:type="dxa"/>
            <w:bottom w:w="0" w:type="dxa"/>
            <w:right w:w="0" w:type="dxa"/>
          </w:tblCellMar>
        </w:tblPrEx>
        <w:trPr>
          <w:trHeight w:val="0" w:hRule="atLeast"/>
          <w:jc w:val="center"/>
        </w:trPr>
        <w:tc>
          <w:tcPr>
            <w:tcW w:w="14523" w:type="dxa"/>
            <w:gridSpan w:val="10"/>
            <w:tcBorders>
              <w:top w:val="nil"/>
              <w:left w:val="nil"/>
              <w:bottom w:val="nil"/>
              <w:right w:val="nil"/>
            </w:tcBorders>
            <w:noWrap/>
            <w:tcMar>
              <w:top w:w="15" w:type="dxa"/>
              <w:left w:w="15" w:type="dxa"/>
              <w:right w:w="15" w:type="dxa"/>
            </w:tcMar>
            <w:vAlign w:val="center"/>
          </w:tcPr>
          <w:p w14:paraId="30EBD66B">
            <w:pPr>
              <w:keepNext w:val="0"/>
              <w:keepLines w:val="0"/>
              <w:widowControl/>
              <w:suppressLineNumbers w:val="0"/>
              <w:jc w:val="both"/>
              <w:textAlignment w:val="bottom"/>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注：专家评分950分以上的可推荐入选。</w:t>
            </w:r>
          </w:p>
        </w:tc>
      </w:tr>
    </w:tbl>
    <w:p w14:paraId="1C695CBC">
      <w:pPr>
        <w:pStyle w:val="3"/>
        <w:keepNext w:val="0"/>
        <w:keepLines w:val="0"/>
        <w:pageBreakBefore w:val="0"/>
        <w:widowControl w:val="0"/>
        <w:kinsoku/>
        <w:wordWrap/>
        <w:overflowPunct w:val="0"/>
        <w:topLinePunct w:val="0"/>
        <w:autoSpaceDE/>
        <w:autoSpaceDN/>
        <w:bidi w:val="0"/>
        <w:adjustRightInd/>
        <w:snapToGrid/>
        <w:spacing w:after="157" w:afterLines="50" w:line="560" w:lineRule="exact"/>
        <w:ind w:left="0" w:leftChars="0" w:firstLine="0" w:firstLineChars="0"/>
        <w:jc w:val="center"/>
        <w:textAlignment w:val="auto"/>
        <w:rPr>
          <w:rFonts w:hint="eastAsia" w:ascii="方正小标宋_GBK" w:hAnsi="方正小标宋_GBK" w:eastAsia="方正小标宋_GBK" w:cs="方正小标宋_GBK"/>
          <w:color w:val="auto"/>
          <w:sz w:val="44"/>
          <w:szCs w:val="44"/>
          <w:lang w:eastAsia="zh-CN"/>
        </w:rPr>
      </w:pPr>
      <w:r>
        <w:rPr>
          <w:rFonts w:hint="eastAsia" w:eastAsia="仿宋_GB2312"/>
          <w:color w:val="auto"/>
          <w:sz w:val="32"/>
          <w:szCs w:val="32"/>
          <w:lang w:eastAsia="zh-CN"/>
        </w:rPr>
        <w:br w:type="page"/>
      </w:r>
      <w:r>
        <w:rPr>
          <w:rFonts w:hint="eastAsia" w:ascii="方正小标宋_GBK" w:hAnsi="方正小标宋_GBK" w:eastAsia="方正小标宋_GBK" w:cs="方正小标宋_GBK"/>
          <w:color w:val="auto"/>
          <w:sz w:val="44"/>
          <w:szCs w:val="44"/>
          <w:lang w:eastAsia="zh-CN"/>
        </w:rPr>
        <w:t>山东省退役军人职业技能培训承训机构评估标准（实业版）</w:t>
      </w:r>
    </w:p>
    <w:tbl>
      <w:tblPr>
        <w:tblStyle w:val="10"/>
        <w:tblW w:w="14582" w:type="dxa"/>
        <w:jc w:val="center"/>
        <w:tblLayout w:type="fixed"/>
        <w:tblCellMar>
          <w:top w:w="0" w:type="dxa"/>
          <w:left w:w="0" w:type="dxa"/>
          <w:bottom w:w="0" w:type="dxa"/>
          <w:right w:w="0" w:type="dxa"/>
        </w:tblCellMar>
      </w:tblPr>
      <w:tblGrid>
        <w:gridCol w:w="357"/>
        <w:gridCol w:w="1015"/>
        <w:gridCol w:w="3050"/>
        <w:gridCol w:w="3900"/>
        <w:gridCol w:w="2435"/>
        <w:gridCol w:w="662"/>
        <w:gridCol w:w="563"/>
        <w:gridCol w:w="999"/>
        <w:gridCol w:w="588"/>
        <w:gridCol w:w="1013"/>
      </w:tblGrid>
      <w:tr w14:paraId="57FD5699">
        <w:tblPrEx>
          <w:tblCellMar>
            <w:top w:w="0" w:type="dxa"/>
            <w:left w:w="0" w:type="dxa"/>
            <w:bottom w:w="0" w:type="dxa"/>
            <w:right w:w="0" w:type="dxa"/>
          </w:tblCellMar>
        </w:tblPrEx>
        <w:trPr>
          <w:trHeight w:val="0" w:hRule="atLeast"/>
          <w:tblHeader/>
          <w:jc w:val="center"/>
        </w:trPr>
        <w:tc>
          <w:tcPr>
            <w:tcW w:w="35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9EC6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序</w:t>
            </w:r>
          </w:p>
          <w:p w14:paraId="77DC59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号</w:t>
            </w:r>
          </w:p>
        </w:tc>
        <w:tc>
          <w:tcPr>
            <w:tcW w:w="1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B1B6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w:t>
            </w:r>
          </w:p>
          <w:p w14:paraId="72B73E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名称</w:t>
            </w:r>
          </w:p>
        </w:tc>
        <w:tc>
          <w:tcPr>
            <w:tcW w:w="30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913ED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评估标准</w:t>
            </w:r>
          </w:p>
        </w:tc>
        <w:tc>
          <w:tcPr>
            <w:tcW w:w="3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F56E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评分标准</w:t>
            </w:r>
          </w:p>
        </w:tc>
        <w:tc>
          <w:tcPr>
            <w:tcW w:w="24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280B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备查材料及考察</w:t>
            </w:r>
          </w:p>
          <w:p w14:paraId="758A68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内容</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7BC53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分值（分）</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EB641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自评分值</w:t>
            </w:r>
          </w:p>
        </w:tc>
        <w:tc>
          <w:tcPr>
            <w:tcW w:w="9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383A0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单位自评意见</w:t>
            </w:r>
          </w:p>
        </w:tc>
        <w:tc>
          <w:tcPr>
            <w:tcW w:w="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0256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专家评分</w:t>
            </w:r>
          </w:p>
        </w:tc>
        <w:tc>
          <w:tcPr>
            <w:tcW w:w="101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7563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专家评价意见</w:t>
            </w:r>
          </w:p>
        </w:tc>
      </w:tr>
      <w:tr w14:paraId="55F80AC4">
        <w:tblPrEx>
          <w:tblCellMar>
            <w:top w:w="0" w:type="dxa"/>
            <w:left w:w="0" w:type="dxa"/>
            <w:bottom w:w="0" w:type="dxa"/>
            <w:right w:w="0" w:type="dxa"/>
          </w:tblCellMar>
        </w:tblPrEx>
        <w:trPr>
          <w:trHeight w:val="1940" w:hRule="atLeast"/>
          <w:jc w:val="center"/>
        </w:trPr>
        <w:tc>
          <w:tcPr>
            <w:tcW w:w="3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A061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w:t>
            </w:r>
          </w:p>
        </w:tc>
        <w:tc>
          <w:tcPr>
            <w:tcW w:w="10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0C82EC">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申办资格（此项为否决项）</w:t>
            </w:r>
          </w:p>
        </w:tc>
        <w:tc>
          <w:tcPr>
            <w:tcW w:w="30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796A79">
            <w:pPr>
              <w:keepNext w:val="0"/>
              <w:keepLines w:val="0"/>
              <w:pageBreakBefore w:val="0"/>
              <w:widowControl/>
              <w:suppressLineNumbers w:val="0"/>
              <w:kinsoku/>
              <w:wordWrap/>
              <w:overflowPunct/>
              <w:topLinePunct w:val="0"/>
              <w:autoSpaceDE/>
              <w:autoSpaceDN/>
              <w:bidi w:val="0"/>
              <w:adjustRightInd/>
              <w:snapToGrid/>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培训主体原则上为具有独立法人资格的企业，实行独立核算，设有专门的培训部门，在允许范围内开展退役军人职业技能培训。符合条件的企业事业单位、企校合作机构。</w:t>
            </w:r>
          </w:p>
        </w:tc>
        <w:tc>
          <w:tcPr>
            <w:tcW w:w="3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E0AD3E">
            <w:pPr>
              <w:keepNext w:val="0"/>
              <w:keepLines w:val="0"/>
              <w:pageBreakBefore w:val="0"/>
              <w:widowControl/>
              <w:suppressLineNumbers w:val="0"/>
              <w:kinsoku/>
              <w:wordWrap/>
              <w:overflowPunct/>
              <w:topLinePunct w:val="0"/>
              <w:autoSpaceDE/>
              <w:autoSpaceDN/>
              <w:bidi w:val="0"/>
              <w:adjustRightInd/>
              <w:snapToGrid/>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①独立法人资格。</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②独立核算。</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③设有专门的培训部门。</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必须同时满足以上三个条件，其中一项不符合要求，即否决其申办资格。</w:t>
            </w:r>
          </w:p>
        </w:tc>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F2F27B">
            <w:pPr>
              <w:keepNext w:val="0"/>
              <w:keepLines w:val="0"/>
              <w:pageBreakBefore w:val="0"/>
              <w:widowControl/>
              <w:suppressLineNumbers w:val="0"/>
              <w:kinsoku/>
              <w:wordWrap/>
              <w:overflowPunct/>
              <w:topLinePunct w:val="0"/>
              <w:autoSpaceDE/>
              <w:autoSpaceDN/>
              <w:bidi w:val="0"/>
              <w:adjustRightInd/>
              <w:snapToGrid/>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①法人登记证书。</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②独立核算情况说明。</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③培训部门的设置批文，组成人员情况汇总表 。</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63DDEA">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363722">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1C239F">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40E4EB">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ACBF66">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r>
      <w:tr w14:paraId="2045E2D7">
        <w:tblPrEx>
          <w:tblCellMar>
            <w:top w:w="0" w:type="dxa"/>
            <w:left w:w="0" w:type="dxa"/>
            <w:bottom w:w="0" w:type="dxa"/>
            <w:right w:w="0" w:type="dxa"/>
          </w:tblCellMar>
        </w:tblPrEx>
        <w:trPr>
          <w:trHeight w:val="1952" w:hRule="atLeast"/>
          <w:jc w:val="center"/>
        </w:trPr>
        <w:tc>
          <w:tcPr>
            <w:tcW w:w="3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73ACE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2</w:t>
            </w:r>
          </w:p>
        </w:tc>
        <w:tc>
          <w:tcPr>
            <w:tcW w:w="10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BF064B">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制度建设</w:t>
            </w:r>
          </w:p>
        </w:tc>
        <w:tc>
          <w:tcPr>
            <w:tcW w:w="30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B3982D">
            <w:pPr>
              <w:keepNext w:val="0"/>
              <w:keepLines w:val="0"/>
              <w:pageBreakBefore w:val="0"/>
              <w:widowControl/>
              <w:suppressLineNumbers w:val="0"/>
              <w:kinsoku/>
              <w:wordWrap/>
              <w:overflowPunct/>
              <w:topLinePunct w:val="0"/>
              <w:autoSpaceDE/>
              <w:autoSpaceDN/>
              <w:bidi w:val="0"/>
              <w:adjustRightInd/>
              <w:snapToGrid/>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各项管理制度健全，包括章程与发展规划、人力资源管理、培训管理、学籍管理、财务管理、卫生安全管理、设备管理等制度，同时，制定有突发事件应急预案。</w:t>
            </w:r>
          </w:p>
        </w:tc>
        <w:tc>
          <w:tcPr>
            <w:tcW w:w="3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5772A8">
            <w:pPr>
              <w:keepNext w:val="0"/>
              <w:keepLines w:val="0"/>
              <w:pageBreakBefore w:val="0"/>
              <w:widowControl/>
              <w:suppressLineNumbers w:val="0"/>
              <w:kinsoku/>
              <w:wordWrap/>
              <w:overflowPunct/>
              <w:topLinePunct w:val="0"/>
              <w:autoSpaceDE/>
              <w:autoSpaceDN/>
              <w:bidi w:val="0"/>
              <w:adjustRightInd/>
              <w:snapToGrid/>
              <w:jc w:val="both"/>
              <w:textAlignment w:val="top"/>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①各项管理制度健全，记70分；缺1项扣10分；内容不规范的，酌情扣分。</w:t>
            </w:r>
          </w:p>
          <w:p w14:paraId="57230F0F">
            <w:pPr>
              <w:keepNext w:val="0"/>
              <w:keepLines w:val="0"/>
              <w:pageBreakBefore w:val="0"/>
              <w:widowControl/>
              <w:suppressLineNumbers w:val="0"/>
              <w:kinsoku/>
              <w:wordWrap/>
              <w:overflowPunct/>
              <w:topLinePunct w:val="0"/>
              <w:autoSpaceDE/>
              <w:autoSpaceDN/>
              <w:bidi w:val="0"/>
              <w:adjustRightInd/>
              <w:snapToGrid/>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②制定有突发事件应急预案，记30分；没有，不记分。</w:t>
            </w:r>
          </w:p>
        </w:tc>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81FE5E">
            <w:pPr>
              <w:keepNext w:val="0"/>
              <w:keepLines w:val="0"/>
              <w:pageBreakBefore w:val="0"/>
              <w:widowControl/>
              <w:suppressLineNumbers w:val="0"/>
              <w:kinsoku/>
              <w:wordWrap/>
              <w:overflowPunct/>
              <w:topLinePunct w:val="0"/>
              <w:autoSpaceDE/>
              <w:autoSpaceDN/>
              <w:bidi w:val="0"/>
              <w:adjustRightInd/>
              <w:snapToGrid/>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①规章制度汇编。</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②突发事件应急预案。</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01E6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DCE051">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62AA39">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BD0614">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B0179A">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r>
      <w:tr w14:paraId="6751F7FA">
        <w:tblPrEx>
          <w:tblCellMar>
            <w:top w:w="0" w:type="dxa"/>
            <w:left w:w="0" w:type="dxa"/>
            <w:bottom w:w="0" w:type="dxa"/>
            <w:right w:w="0" w:type="dxa"/>
          </w:tblCellMar>
        </w:tblPrEx>
        <w:trPr>
          <w:trHeight w:val="1328" w:hRule="atLeast"/>
          <w:jc w:val="center"/>
        </w:trPr>
        <w:tc>
          <w:tcPr>
            <w:tcW w:w="3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26ED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3</w:t>
            </w:r>
          </w:p>
        </w:tc>
        <w:tc>
          <w:tcPr>
            <w:tcW w:w="10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5036A0">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综合评价</w:t>
            </w:r>
          </w:p>
        </w:tc>
        <w:tc>
          <w:tcPr>
            <w:tcW w:w="30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4F70DD">
            <w:pPr>
              <w:keepNext w:val="0"/>
              <w:keepLines w:val="0"/>
              <w:pageBreakBefore w:val="0"/>
              <w:widowControl/>
              <w:suppressLineNumbers w:val="0"/>
              <w:kinsoku/>
              <w:wordWrap/>
              <w:overflowPunct/>
              <w:topLinePunct w:val="0"/>
              <w:autoSpaceDE/>
              <w:autoSpaceDN/>
              <w:bidi w:val="0"/>
              <w:adjustRightInd/>
              <w:snapToGrid/>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遵守职业教育法律法规，社会信誉良好，法人代表无不良诚信记录，近5年内无违法违规的不良记录。</w:t>
            </w:r>
          </w:p>
        </w:tc>
        <w:tc>
          <w:tcPr>
            <w:tcW w:w="3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A6FCD6">
            <w:pPr>
              <w:keepNext w:val="0"/>
              <w:keepLines w:val="0"/>
              <w:pageBreakBefore w:val="0"/>
              <w:widowControl/>
              <w:suppressLineNumbers w:val="0"/>
              <w:kinsoku/>
              <w:wordWrap/>
              <w:overflowPunct/>
              <w:topLinePunct w:val="0"/>
              <w:autoSpaceDE/>
              <w:autoSpaceDN/>
              <w:bidi w:val="0"/>
              <w:adjustRightInd/>
              <w:snapToGrid/>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①遵守职业培训和职业教育法律法规，社会信誉良好，记60分。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②近5年内无违规办学的不良记录，记40分。</w:t>
            </w:r>
          </w:p>
        </w:tc>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4451FD">
            <w:pPr>
              <w:keepNext w:val="0"/>
              <w:keepLines w:val="0"/>
              <w:pageBreakBefore w:val="0"/>
              <w:widowControl/>
              <w:suppressLineNumbers w:val="0"/>
              <w:kinsoku/>
              <w:wordWrap/>
              <w:overflowPunct/>
              <w:topLinePunct w:val="0"/>
              <w:autoSpaceDE/>
              <w:autoSpaceDN/>
              <w:bidi w:val="0"/>
              <w:adjustRightInd/>
              <w:snapToGrid/>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①各类媒体报道资料。</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②近五年内无违规办学的不良记录的证明。</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922F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DB8F4">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67F10A">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76AEA7">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6CFFE2">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r>
      <w:tr w14:paraId="1B698A2F">
        <w:tblPrEx>
          <w:tblCellMar>
            <w:top w:w="0" w:type="dxa"/>
            <w:left w:w="0" w:type="dxa"/>
            <w:bottom w:w="0" w:type="dxa"/>
            <w:right w:w="0" w:type="dxa"/>
          </w:tblCellMar>
        </w:tblPrEx>
        <w:trPr>
          <w:trHeight w:val="1977" w:hRule="atLeast"/>
          <w:jc w:val="center"/>
        </w:trPr>
        <w:tc>
          <w:tcPr>
            <w:tcW w:w="3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160B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w:t>
            </w:r>
          </w:p>
        </w:tc>
        <w:tc>
          <w:tcPr>
            <w:tcW w:w="10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DAFC71">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培训基础</w:t>
            </w:r>
          </w:p>
        </w:tc>
        <w:tc>
          <w:tcPr>
            <w:tcW w:w="30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F294FB">
            <w:pPr>
              <w:keepNext w:val="0"/>
              <w:keepLines w:val="0"/>
              <w:pageBreakBefore w:val="0"/>
              <w:widowControl/>
              <w:suppressLineNumbers w:val="0"/>
              <w:kinsoku/>
              <w:wordWrap/>
              <w:overflowPunct/>
              <w:topLinePunct w:val="0"/>
              <w:autoSpaceDE/>
              <w:autoSpaceDN/>
              <w:bidi w:val="0"/>
              <w:adjustRightInd/>
              <w:snapToGrid/>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具有较好的职业教育业绩和基础，能够承担退役军人职业技能培训任务或吸纳退役军人就业创业。</w:t>
            </w:r>
          </w:p>
        </w:tc>
        <w:tc>
          <w:tcPr>
            <w:tcW w:w="3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2CBBA9">
            <w:pPr>
              <w:keepNext w:val="0"/>
              <w:keepLines w:val="0"/>
              <w:pageBreakBefore w:val="0"/>
              <w:widowControl/>
              <w:suppressLineNumbers w:val="0"/>
              <w:kinsoku/>
              <w:wordWrap/>
              <w:overflowPunct/>
              <w:topLinePunct w:val="0"/>
              <w:autoSpaceDE/>
              <w:autoSpaceDN/>
              <w:bidi w:val="0"/>
              <w:adjustRightInd/>
              <w:snapToGrid/>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①具有良好的职业教育业绩和基础，记40分；没有业绩和基础的，不记分。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②可以承担退役军人职业技能培训任务或吸纳退役军人就业创业，记60分；不能承担或吸纳的，不记分。</w:t>
            </w:r>
          </w:p>
        </w:tc>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30E05">
            <w:pPr>
              <w:keepNext w:val="0"/>
              <w:keepLines w:val="0"/>
              <w:pageBreakBefore w:val="0"/>
              <w:widowControl/>
              <w:suppressLineNumbers w:val="0"/>
              <w:kinsoku/>
              <w:wordWrap/>
              <w:overflowPunct/>
              <w:topLinePunct w:val="0"/>
              <w:autoSpaceDE/>
              <w:autoSpaceDN/>
              <w:bidi w:val="0"/>
              <w:adjustRightInd/>
              <w:snapToGrid/>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①近五年与拟设培训专业（职业、工种）有关的资料档案。</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②近五年职业技能培训和就业创业工作档案资料。</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40F2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7BACB3">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A6B60B">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390CC9">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571F8C">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r>
      <w:tr w14:paraId="1B3DB08D">
        <w:tblPrEx>
          <w:tblCellMar>
            <w:top w:w="0" w:type="dxa"/>
            <w:left w:w="0" w:type="dxa"/>
            <w:bottom w:w="0" w:type="dxa"/>
            <w:right w:w="0" w:type="dxa"/>
          </w:tblCellMar>
        </w:tblPrEx>
        <w:trPr>
          <w:trHeight w:val="0" w:hRule="atLeast"/>
          <w:jc w:val="center"/>
        </w:trPr>
        <w:tc>
          <w:tcPr>
            <w:tcW w:w="3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DEBB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5</w:t>
            </w:r>
          </w:p>
        </w:tc>
        <w:tc>
          <w:tcPr>
            <w:tcW w:w="10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7BAE62">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财务管理</w:t>
            </w:r>
          </w:p>
        </w:tc>
        <w:tc>
          <w:tcPr>
            <w:tcW w:w="30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4A1781">
            <w:pPr>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应有稳定、可靠的经费来源，并承诺对培训专业在财力、物力、人力等方面给予支持。按照规定执行财务管理制度。经费使用合法合规，账目清楚。</w:t>
            </w:r>
          </w:p>
        </w:tc>
        <w:tc>
          <w:tcPr>
            <w:tcW w:w="3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563602">
            <w:pPr>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top"/>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①有稳定、可靠的经费来源，并承诺对培训专业在财力、物力、人力等方面给予支持，记50分；未提供经费来源证明及未承诺给予支持的，不记分。</w:t>
            </w:r>
          </w:p>
          <w:p w14:paraId="1889640C">
            <w:pPr>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②按照规定执行财务管理制度。经费使用合法合规，账目清楚，记50分。</w:t>
            </w:r>
          </w:p>
        </w:tc>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C4237C">
            <w:pPr>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w:t>
            </w:r>
            <w:r>
              <w:rPr>
                <w:rFonts w:hint="eastAsia" w:ascii="仿宋_GB2312" w:hAnsi="宋体" w:eastAsia="仿宋_GB2312" w:cs="仿宋_GB2312"/>
                <w:i w:val="0"/>
                <w:color w:val="000000"/>
                <w:spacing w:val="-9"/>
                <w:kern w:val="0"/>
                <w:sz w:val="24"/>
                <w:szCs w:val="24"/>
                <w:u w:val="none"/>
                <w:lang w:val="en-US" w:eastAsia="zh-CN" w:bidi="ar"/>
              </w:rPr>
              <w:t>经费来源证明，近三年经费预算、批复等材料。</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②近五年与拟设培训专业（职业、工种）相关培训的资金使用凭证等资料。</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DF8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6DDC4D">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5334D0">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205977">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912109">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r>
      <w:tr w14:paraId="394F1C7D">
        <w:tblPrEx>
          <w:tblCellMar>
            <w:top w:w="0" w:type="dxa"/>
            <w:left w:w="0" w:type="dxa"/>
            <w:bottom w:w="0" w:type="dxa"/>
            <w:right w:w="0" w:type="dxa"/>
          </w:tblCellMar>
        </w:tblPrEx>
        <w:trPr>
          <w:trHeight w:val="0" w:hRule="atLeast"/>
          <w:jc w:val="center"/>
        </w:trPr>
        <w:tc>
          <w:tcPr>
            <w:tcW w:w="3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7993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6</w:t>
            </w:r>
          </w:p>
        </w:tc>
        <w:tc>
          <w:tcPr>
            <w:tcW w:w="10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CD27EC">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培训条件</w:t>
            </w:r>
          </w:p>
        </w:tc>
        <w:tc>
          <w:tcPr>
            <w:tcW w:w="30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F867D">
            <w:pPr>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具备与培训项目和培训规模相适应的培训场所，独立的办公用房。理论课集中的教学场地面积与培训规模相适应，无危房，有良好的照明、冷暖、通风条件，桌椅、讲台和黑板、多媒体等设施齐全。招收住宿学员的，提供的食宿场所应符合环保、消防、卫生等行政许可要求和安全规定。</w:t>
            </w:r>
          </w:p>
        </w:tc>
        <w:tc>
          <w:tcPr>
            <w:tcW w:w="3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AC11A3">
            <w:pPr>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①具备与培训项目和培训规模相适应的培训场所，独立的办公用房，记40分；不具备的，不记分。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②理论课集中的教学场地面积与培训规模相适应，无危房，有良好的照明、冷暖、通风条件，桌椅、讲台和黑板、多媒体等设施齐全，记40分；条件不完善的，酌情扣分。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③食宿条件符合规定，记20分；条件不完善的，酌情扣分。</w:t>
            </w:r>
          </w:p>
        </w:tc>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866153">
            <w:pPr>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top"/>
              <w:rPr>
                <w:rFonts w:hint="eastAsia" w:ascii="仿宋_GB2312" w:hAnsi="宋体" w:eastAsia="仿宋_GB2312" w:cs="仿宋_GB2312"/>
                <w:i w:val="0"/>
                <w:color w:val="000000"/>
                <w:sz w:val="24"/>
                <w:szCs w:val="24"/>
                <w:u w:val="none"/>
              </w:rPr>
            </w:pPr>
            <w:r>
              <w:rPr>
                <w:rStyle w:val="17"/>
                <w:rFonts w:hAnsi="宋体"/>
                <w:sz w:val="24"/>
                <w:szCs w:val="24"/>
                <w:lang w:val="en-US" w:eastAsia="zh-CN" w:bidi="ar"/>
              </w:rPr>
              <w:t>①</w:t>
            </w:r>
            <w:r>
              <w:rPr>
                <w:rFonts w:hint="eastAsia" w:ascii="仿宋_GB2312" w:hAnsi="宋体" w:eastAsia="仿宋_GB2312" w:cs="仿宋_GB2312"/>
                <w:i w:val="0"/>
                <w:color w:val="000000"/>
                <w:spacing w:val="-9"/>
                <w:kern w:val="0"/>
                <w:sz w:val="24"/>
                <w:szCs w:val="24"/>
                <w:u w:val="none"/>
                <w:lang w:val="en-US" w:eastAsia="zh-CN" w:bidi="ar"/>
              </w:rPr>
              <w:t>培训场所平面布局图。</w:t>
            </w:r>
            <w:r>
              <w:rPr>
                <w:rStyle w:val="17"/>
                <w:rFonts w:hAnsi="宋体"/>
                <w:sz w:val="24"/>
                <w:szCs w:val="24"/>
                <w:lang w:val="en-US" w:eastAsia="zh-CN" w:bidi="ar"/>
              </w:rPr>
              <w:br w:type="textWrapping"/>
            </w:r>
            <w:r>
              <w:rPr>
                <w:rStyle w:val="17"/>
                <w:rFonts w:hAnsi="宋体"/>
                <w:sz w:val="24"/>
                <w:szCs w:val="24"/>
                <w:lang w:val="en-US" w:eastAsia="zh-CN" w:bidi="ar"/>
              </w:rPr>
              <w:t>②教学设备明细表；现场查看设备设施。</w:t>
            </w:r>
            <w:r>
              <w:rPr>
                <w:rStyle w:val="17"/>
                <w:rFonts w:hAnsi="宋体"/>
                <w:sz w:val="24"/>
                <w:szCs w:val="24"/>
                <w:lang w:val="en-US" w:eastAsia="zh-CN" w:bidi="ar"/>
              </w:rPr>
              <w:br w:type="textWrapping"/>
            </w:r>
            <w:r>
              <w:rPr>
                <w:rStyle w:val="17"/>
                <w:rFonts w:hAnsi="宋体"/>
                <w:sz w:val="24"/>
                <w:szCs w:val="24"/>
                <w:lang w:val="en-US" w:eastAsia="zh-CN" w:bidi="ar"/>
              </w:rPr>
              <w:t>③有关食宿的相关制度及必备的行政许可证明；现场查看住宿条件。</w:t>
            </w:r>
            <w:r>
              <w:rPr>
                <w:rStyle w:val="17"/>
                <w:rFonts w:hAnsi="宋体"/>
                <w:sz w:val="24"/>
                <w:szCs w:val="24"/>
                <w:lang w:val="en-US" w:eastAsia="zh-CN" w:bidi="ar"/>
              </w:rPr>
              <w:br w:type="textWrapping"/>
            </w:r>
            <w:r>
              <w:rPr>
                <w:rStyle w:val="18"/>
                <w:sz w:val="24"/>
                <w:szCs w:val="24"/>
                <w:lang w:val="en-US" w:eastAsia="zh-CN" w:bidi="ar"/>
              </w:rPr>
              <w:t>④</w:t>
            </w:r>
            <w:r>
              <w:rPr>
                <w:rStyle w:val="17"/>
                <w:rFonts w:hAnsi="宋体"/>
                <w:sz w:val="24"/>
                <w:szCs w:val="24"/>
                <w:lang w:val="en-US" w:eastAsia="zh-CN" w:bidi="ar"/>
              </w:rPr>
              <w:t>需要提供房产证明或房屋租赁合同。</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551D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11696D">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C2BD8E">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FF0000"/>
                <w:sz w:val="24"/>
                <w:szCs w:val="24"/>
                <w:u w:val="none"/>
              </w:rPr>
            </w:pPr>
          </w:p>
        </w:tc>
        <w:tc>
          <w:tcPr>
            <w:tcW w:w="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F14B60">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FF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7FD44C">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FF0000"/>
                <w:sz w:val="24"/>
                <w:szCs w:val="24"/>
                <w:u w:val="none"/>
              </w:rPr>
            </w:pPr>
          </w:p>
        </w:tc>
      </w:tr>
      <w:tr w14:paraId="373BB4F2">
        <w:tblPrEx>
          <w:tblCellMar>
            <w:top w:w="0" w:type="dxa"/>
            <w:left w:w="0" w:type="dxa"/>
            <w:bottom w:w="0" w:type="dxa"/>
            <w:right w:w="0" w:type="dxa"/>
          </w:tblCellMar>
        </w:tblPrEx>
        <w:trPr>
          <w:trHeight w:val="0" w:hRule="atLeast"/>
          <w:jc w:val="center"/>
        </w:trPr>
        <w:tc>
          <w:tcPr>
            <w:tcW w:w="3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C060C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7</w:t>
            </w:r>
          </w:p>
        </w:tc>
        <w:tc>
          <w:tcPr>
            <w:tcW w:w="10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5BFBB9">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委托培养</w:t>
            </w:r>
          </w:p>
        </w:tc>
        <w:tc>
          <w:tcPr>
            <w:tcW w:w="30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D6DD65">
            <w:pPr>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企业如委托培训机构承担学徒的具体培训任务，双方应签订合作协议，明确培训方式、内容、期限、费用、职责等，保证学徒退役军人在企业工作的同时，能够有充足时间参加专业学习和技能训练。委托承担培训的机构必须具备符合培训职业（工种）要求的理论教学和实训场地。</w:t>
            </w:r>
          </w:p>
        </w:tc>
        <w:tc>
          <w:tcPr>
            <w:tcW w:w="3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D2291D">
            <w:pPr>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top"/>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①企业如委托培训机构承担学徒的具体培训任务，双方应签订合作协议，明确培训方式、内容、期限、费用、职责，记50分；协议不规范的，酌情扣分。</w:t>
            </w:r>
          </w:p>
          <w:p w14:paraId="33E5F884">
            <w:pPr>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②委托承担培训的机构具备符合培训职业（工种）要求的理论教学和实训场地，记50分；不具备的，不记分。</w:t>
            </w:r>
          </w:p>
        </w:tc>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CAC39C">
            <w:pPr>
              <w:keepNext w:val="0"/>
              <w:keepLines w:val="0"/>
              <w:pageBreakBefore w:val="0"/>
              <w:widowControl/>
              <w:suppressLineNumbers w:val="0"/>
              <w:kinsoku/>
              <w:wordWrap/>
              <w:overflowPunct/>
              <w:topLinePunct w:val="0"/>
              <w:autoSpaceDE/>
              <w:autoSpaceDN/>
              <w:bidi w:val="0"/>
              <w:adjustRightInd/>
              <w:snapToGrid/>
              <w:spacing w:line="31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①合作协议。</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②培训场地布局图。</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E43F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218DBF">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9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6322FB">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5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356E19">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53CB88">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r>
      <w:tr w14:paraId="07BCCD88">
        <w:tblPrEx>
          <w:tblCellMar>
            <w:top w:w="0" w:type="dxa"/>
            <w:left w:w="0" w:type="dxa"/>
            <w:bottom w:w="0" w:type="dxa"/>
            <w:right w:w="0" w:type="dxa"/>
          </w:tblCellMar>
        </w:tblPrEx>
        <w:trPr>
          <w:trHeight w:val="0" w:hRule="atLeast"/>
          <w:jc w:val="center"/>
        </w:trPr>
        <w:tc>
          <w:tcPr>
            <w:tcW w:w="3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8A6AF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8</w:t>
            </w:r>
          </w:p>
        </w:tc>
        <w:tc>
          <w:tcPr>
            <w:tcW w:w="10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1699DE">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师资配备</w:t>
            </w:r>
          </w:p>
        </w:tc>
        <w:tc>
          <w:tcPr>
            <w:tcW w:w="30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55993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 xml:space="preserve">采取企校双师带徒、工学交替培养、脱产或半脱产的方式共同培养新型学徒。企业选拔优秀高技能人才担任学徒的企业导师，对上岗退役军人实行“传帮带”。培训企业或机构要具备自有相应专业知识、操作技能的优秀一体化教师作为学徒的专职指导教师，负责指导学徒培养的教学任务。 </w:t>
            </w:r>
          </w:p>
        </w:tc>
        <w:tc>
          <w:tcPr>
            <w:tcW w:w="3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BC502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①企校共同培养新型学徒的，记20分；没有合作的，不记分。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②企业选拔优秀高技能人才担任学徒的企业导师对上岗退役军人实行“传帮带”的，记40分；导师水平有限的，酌情扣分。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③培训企业或机构具备自有相应专业知识、操作技能的优秀一体化教师作为学徒的专职指导教师的，记40分；水平有限的，酌情扣分。</w:t>
            </w:r>
          </w:p>
        </w:tc>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08CAF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①合作协议。</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②企业导师的相关资质证明和能力证明材料。</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③一体化教师的相关资质证明和能力证明材料。</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F54EA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AA6011">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9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4543B5">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5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9761EC">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997157">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r>
      <w:tr w14:paraId="1F1EFDD6">
        <w:tblPrEx>
          <w:tblCellMar>
            <w:top w:w="0" w:type="dxa"/>
            <w:left w:w="0" w:type="dxa"/>
            <w:bottom w:w="0" w:type="dxa"/>
            <w:right w:w="0" w:type="dxa"/>
          </w:tblCellMar>
        </w:tblPrEx>
        <w:trPr>
          <w:trHeight w:val="0" w:hRule="atLeast"/>
          <w:jc w:val="center"/>
        </w:trPr>
        <w:tc>
          <w:tcPr>
            <w:tcW w:w="3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29F17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9</w:t>
            </w:r>
          </w:p>
        </w:tc>
        <w:tc>
          <w:tcPr>
            <w:tcW w:w="10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379246">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培训模式</w:t>
            </w:r>
          </w:p>
        </w:tc>
        <w:tc>
          <w:tcPr>
            <w:tcW w:w="30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1B18E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企业新型学徒式培训，企业应结合生产实际和岗位技能要求，会同培训机构制定学徒培养计划，内容包括培养方案、培训大纲、教材和考核评价方案等。其中，培养方案应合理确定学习课程内容和课时总数，统筹安排专业基础、操作技能等课程的时间与比例，理论学时应参照国家职业技能标准确定。</w:t>
            </w:r>
          </w:p>
        </w:tc>
        <w:tc>
          <w:tcPr>
            <w:tcW w:w="3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C6458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①企业与培训机构合作制定学徒培养计划的，记40分；计划不完善的，酌情扣分。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②培训课程内容、课时总数、理论学时、操作技能课时占比等符合国家职业技能标准规定的，记60分；不完善的，酌情扣分。</w:t>
            </w:r>
          </w:p>
        </w:tc>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ABC64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①培养计划。</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②培养方案。</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AD0C5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B12BA6">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9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82BB4D">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5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0863C2">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D770AD">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r>
      <w:tr w14:paraId="5C3EBC8C">
        <w:tblPrEx>
          <w:tblCellMar>
            <w:top w:w="0" w:type="dxa"/>
            <w:left w:w="0" w:type="dxa"/>
            <w:bottom w:w="0" w:type="dxa"/>
            <w:right w:w="0" w:type="dxa"/>
          </w:tblCellMar>
        </w:tblPrEx>
        <w:trPr>
          <w:trHeight w:val="0" w:hRule="atLeast"/>
          <w:jc w:val="center"/>
        </w:trPr>
        <w:tc>
          <w:tcPr>
            <w:tcW w:w="3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97CD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10</w:t>
            </w:r>
          </w:p>
        </w:tc>
        <w:tc>
          <w:tcPr>
            <w:tcW w:w="10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69572D">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培训规模</w:t>
            </w:r>
          </w:p>
        </w:tc>
        <w:tc>
          <w:tcPr>
            <w:tcW w:w="30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5623A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有较强的职业技能培训能力和经验，近3年每年开展各类培训人数不低于1000人次。</w:t>
            </w:r>
          </w:p>
        </w:tc>
        <w:tc>
          <w:tcPr>
            <w:tcW w:w="3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895F9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①有较强的职业技能培训能力和经验，记40分；能力、经验不足的，酌情扣分。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②近三年来每年组织开展各类职业技能培训人数不低于1000人次，记60分；每少50人，扣5分。</w:t>
            </w:r>
          </w:p>
        </w:tc>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9FEDA7">
            <w:pPr>
              <w:keepNext w:val="0"/>
              <w:keepLines w:val="0"/>
              <w:pageBreakBefore w:val="0"/>
              <w:widowControl/>
              <w:suppressLineNumbers w:val="0"/>
              <w:kinsoku/>
              <w:wordWrap/>
              <w:overflowPunct/>
              <w:topLinePunct w:val="0"/>
              <w:autoSpaceDE/>
              <w:autoSpaceDN/>
              <w:bidi w:val="0"/>
              <w:adjustRightInd/>
              <w:snapToGrid/>
              <w:spacing w:afterAutospacing="0" w:line="30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①近三年各类职业技能培训计划、总结等。</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②近三年各类职业技能培训情况统计表。</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8528B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400E2C">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823A03">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A8AECF">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4FC533">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r>
      <w:tr w14:paraId="555E1317">
        <w:tblPrEx>
          <w:tblCellMar>
            <w:top w:w="0" w:type="dxa"/>
            <w:left w:w="0" w:type="dxa"/>
            <w:bottom w:w="0" w:type="dxa"/>
            <w:right w:w="0" w:type="dxa"/>
          </w:tblCellMar>
        </w:tblPrEx>
        <w:trPr>
          <w:trHeight w:val="0" w:hRule="atLeast"/>
          <w:jc w:val="center"/>
        </w:trPr>
        <w:tc>
          <w:tcPr>
            <w:tcW w:w="3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9CB17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11</w:t>
            </w:r>
          </w:p>
        </w:tc>
        <w:tc>
          <w:tcPr>
            <w:tcW w:w="10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67857B">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培训质量</w:t>
            </w:r>
          </w:p>
        </w:tc>
        <w:tc>
          <w:tcPr>
            <w:tcW w:w="30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484918">
            <w:pPr>
              <w:keepNext w:val="0"/>
              <w:keepLines w:val="0"/>
              <w:pageBreakBefore w:val="0"/>
              <w:widowControl/>
              <w:suppressLineNumbers w:val="0"/>
              <w:kinsoku/>
              <w:wordWrap/>
              <w:overflowPunct/>
              <w:topLinePunct w:val="0"/>
              <w:autoSpaceDE/>
              <w:autoSpaceDN/>
              <w:bidi w:val="0"/>
              <w:adjustRightInd/>
              <w:snapToGrid/>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保证培训质量，建有培训评估反馈机制。1年以上劳动合同签订率达到90%以上。机构对培训专业及员工素质每年至少进行1次全面质量评估。</w:t>
            </w:r>
          </w:p>
        </w:tc>
        <w:tc>
          <w:tcPr>
            <w:tcW w:w="3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C6B153">
            <w:pPr>
              <w:keepNext w:val="0"/>
              <w:keepLines w:val="0"/>
              <w:pageBreakBefore w:val="0"/>
              <w:widowControl/>
              <w:suppressLineNumbers w:val="0"/>
              <w:kinsoku/>
              <w:wordWrap/>
              <w:overflowPunct/>
              <w:topLinePunct w:val="0"/>
              <w:autoSpaceDE/>
              <w:autoSpaceDN/>
              <w:bidi w:val="0"/>
              <w:adjustRightInd/>
              <w:snapToGrid/>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①建有培训评估反馈机制，记30分；未建立，不记分。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②毕业学员1年以上劳动合同签订率达到90%以上，记40分；每降低1%，扣5分。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③每年对培训专业至少进行1次全面教学质量检查，记30分。</w:t>
            </w:r>
          </w:p>
        </w:tc>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216EA3">
            <w:pPr>
              <w:keepNext w:val="0"/>
              <w:keepLines w:val="0"/>
              <w:pageBreakBefore w:val="0"/>
              <w:widowControl/>
              <w:suppressLineNumbers w:val="0"/>
              <w:kinsoku/>
              <w:wordWrap/>
              <w:overflowPunct/>
              <w:topLinePunct w:val="0"/>
              <w:autoSpaceDE/>
              <w:autoSpaceDN/>
              <w:bidi w:val="0"/>
              <w:adjustRightInd/>
              <w:snapToGrid/>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①培训评估反馈机制佐证材料。</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②毕业学员就业情况统计表。</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③近三年每年对培训专业进行教学督导、教学检查、质量评价等资料。</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53084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100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CD26A4">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E0B67A">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A328DF">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94C576">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r>
      <w:tr w14:paraId="284B52C0">
        <w:tblPrEx>
          <w:tblCellMar>
            <w:top w:w="0" w:type="dxa"/>
            <w:left w:w="0" w:type="dxa"/>
            <w:bottom w:w="0" w:type="dxa"/>
            <w:right w:w="0" w:type="dxa"/>
          </w:tblCellMar>
        </w:tblPrEx>
        <w:trPr>
          <w:trHeight w:val="0" w:hRule="atLeast"/>
          <w:jc w:val="center"/>
        </w:trPr>
        <w:tc>
          <w:tcPr>
            <w:tcW w:w="3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BEFAB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w:t>
            </w:r>
          </w:p>
        </w:tc>
        <w:tc>
          <w:tcPr>
            <w:tcW w:w="10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3BF79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合计</w:t>
            </w:r>
          </w:p>
        </w:tc>
        <w:tc>
          <w:tcPr>
            <w:tcW w:w="30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809FA1">
            <w:pPr>
              <w:keepNext w:val="0"/>
              <w:keepLines w:val="0"/>
              <w:pageBreakBefore w:val="0"/>
              <w:widowControl/>
              <w:kinsoku/>
              <w:wordWrap/>
              <w:overflowPunct/>
              <w:topLinePunct w:val="0"/>
              <w:autoSpaceDE/>
              <w:autoSpaceDN/>
              <w:bidi w:val="0"/>
              <w:adjustRightInd/>
              <w:snapToGrid/>
              <w:spacing w:after="0"/>
              <w:jc w:val="both"/>
              <w:rPr>
                <w:rFonts w:hint="eastAsia" w:ascii="仿宋_GB2312" w:hAnsi="宋体" w:eastAsia="仿宋_GB2312" w:cs="仿宋_GB2312"/>
                <w:i w:val="0"/>
                <w:color w:val="000000"/>
                <w:sz w:val="24"/>
                <w:szCs w:val="24"/>
                <w:u w:val="none"/>
              </w:rPr>
            </w:pPr>
          </w:p>
        </w:tc>
        <w:tc>
          <w:tcPr>
            <w:tcW w:w="3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B7A359">
            <w:pPr>
              <w:keepNext w:val="0"/>
              <w:keepLines w:val="0"/>
              <w:pageBreakBefore w:val="0"/>
              <w:widowControl/>
              <w:kinsoku/>
              <w:wordWrap/>
              <w:overflowPunct/>
              <w:topLinePunct w:val="0"/>
              <w:autoSpaceDE/>
              <w:autoSpaceDN/>
              <w:bidi w:val="0"/>
              <w:adjustRightInd/>
              <w:snapToGrid/>
              <w:spacing w:after="0"/>
              <w:jc w:val="both"/>
              <w:rPr>
                <w:rFonts w:hint="eastAsia" w:ascii="仿宋_GB2312" w:hAnsi="宋体" w:eastAsia="仿宋_GB2312" w:cs="仿宋_GB2312"/>
                <w:i w:val="0"/>
                <w:color w:val="000000"/>
                <w:sz w:val="24"/>
                <w:szCs w:val="24"/>
                <w:u w:val="none"/>
              </w:rPr>
            </w:pPr>
          </w:p>
        </w:tc>
        <w:tc>
          <w:tcPr>
            <w:tcW w:w="24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71F8B7">
            <w:pPr>
              <w:keepNext w:val="0"/>
              <w:keepLines w:val="0"/>
              <w:pageBreakBefore w:val="0"/>
              <w:widowControl/>
              <w:kinsoku/>
              <w:wordWrap/>
              <w:overflowPunct/>
              <w:topLinePunct w:val="0"/>
              <w:autoSpaceDE/>
              <w:autoSpaceDN/>
              <w:bidi w:val="0"/>
              <w:adjustRightInd/>
              <w:snapToGrid/>
              <w:spacing w:after="0"/>
              <w:jc w:val="both"/>
              <w:rPr>
                <w:rFonts w:hint="eastAsia" w:ascii="仿宋_GB2312" w:hAnsi="宋体" w:eastAsia="仿宋_GB2312" w:cs="仿宋_GB2312"/>
                <w:i w:val="0"/>
                <w:color w:val="000000"/>
                <w:sz w:val="24"/>
                <w:szCs w:val="24"/>
                <w:u w:val="none"/>
              </w:rPr>
            </w:pP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3F5B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1000</w:t>
            </w:r>
          </w:p>
        </w:tc>
        <w:tc>
          <w:tcPr>
            <w:tcW w:w="5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1F0762">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17EABF">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5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3E386F">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c>
          <w:tcPr>
            <w:tcW w:w="10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715309">
            <w:pPr>
              <w:keepNext w:val="0"/>
              <w:keepLines w:val="0"/>
              <w:pageBreakBefore w:val="0"/>
              <w:widowControl/>
              <w:kinsoku/>
              <w:wordWrap/>
              <w:overflowPunct/>
              <w:topLinePunct w:val="0"/>
              <w:autoSpaceDE/>
              <w:autoSpaceDN/>
              <w:bidi w:val="0"/>
              <w:adjustRightInd/>
              <w:snapToGrid/>
              <w:spacing w:after="0"/>
              <w:jc w:val="center"/>
              <w:rPr>
                <w:rFonts w:hint="eastAsia" w:ascii="仿宋_GB2312" w:hAnsi="宋体" w:eastAsia="仿宋_GB2312" w:cs="仿宋_GB2312"/>
                <w:i w:val="0"/>
                <w:color w:val="000000"/>
                <w:sz w:val="24"/>
                <w:szCs w:val="24"/>
                <w:u w:val="none"/>
              </w:rPr>
            </w:pPr>
          </w:p>
        </w:tc>
      </w:tr>
      <w:tr w14:paraId="311FA8C8">
        <w:tblPrEx>
          <w:tblCellMar>
            <w:top w:w="0" w:type="dxa"/>
            <w:left w:w="0" w:type="dxa"/>
            <w:bottom w:w="0" w:type="dxa"/>
            <w:right w:w="0" w:type="dxa"/>
          </w:tblCellMar>
        </w:tblPrEx>
        <w:trPr>
          <w:trHeight w:val="0" w:hRule="atLeast"/>
          <w:jc w:val="center"/>
        </w:trPr>
        <w:tc>
          <w:tcPr>
            <w:tcW w:w="14582" w:type="dxa"/>
            <w:gridSpan w:val="10"/>
            <w:tcBorders>
              <w:top w:val="nil"/>
              <w:left w:val="nil"/>
              <w:bottom w:val="nil"/>
              <w:right w:val="nil"/>
            </w:tcBorders>
            <w:noWrap/>
            <w:tcMar>
              <w:top w:w="15" w:type="dxa"/>
              <w:left w:w="15" w:type="dxa"/>
              <w:right w:w="15" w:type="dxa"/>
            </w:tcMar>
            <w:vAlign w:val="center"/>
          </w:tcPr>
          <w:p w14:paraId="304A18CE">
            <w:pPr>
              <w:keepNext w:val="0"/>
              <w:keepLines w:val="0"/>
              <w:pageBreakBefore w:val="0"/>
              <w:widowControl/>
              <w:suppressLineNumbers w:val="0"/>
              <w:kinsoku/>
              <w:wordWrap/>
              <w:overflowPunct/>
              <w:topLinePunct w:val="0"/>
              <w:autoSpaceDE/>
              <w:autoSpaceDN/>
              <w:bidi w:val="0"/>
              <w:adjustRightInd/>
              <w:snapToGrid/>
              <w:jc w:val="both"/>
              <w:textAlignment w:val="bottom"/>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注：专家评分950分以上的可推荐入选。</w:t>
            </w:r>
          </w:p>
        </w:tc>
      </w:tr>
    </w:tbl>
    <w:p w14:paraId="5614938A">
      <w:pPr>
        <w:pStyle w:val="3"/>
        <w:keepNext w:val="0"/>
        <w:keepLines w:val="0"/>
        <w:pageBreakBefore w:val="0"/>
        <w:widowControl w:val="0"/>
        <w:kinsoku/>
        <w:wordWrap/>
        <w:overflowPunct w:val="0"/>
        <w:topLinePunct w:val="0"/>
        <w:autoSpaceDE/>
        <w:autoSpaceDN/>
        <w:bidi w:val="0"/>
        <w:adjustRightInd/>
        <w:snapToGrid/>
        <w:spacing w:after="95" w:afterLines="30" w:line="560" w:lineRule="exact"/>
        <w:ind w:left="0" w:leftChars="0" w:firstLine="0" w:firstLineChars="0"/>
        <w:jc w:val="center"/>
        <w:textAlignment w:val="auto"/>
        <w:rPr>
          <w:rFonts w:hint="eastAsia" w:ascii="方正小标宋_GBK" w:hAnsi="方正小标宋_GBK" w:eastAsia="方正小标宋_GBK" w:cs="方正小标宋_GBK"/>
          <w:color w:val="auto"/>
          <w:sz w:val="44"/>
          <w:szCs w:val="44"/>
          <w:lang w:eastAsia="zh-CN"/>
        </w:rPr>
      </w:pPr>
      <w:r>
        <w:rPr>
          <w:rFonts w:hint="eastAsia" w:eastAsia="仿宋_GB2312"/>
          <w:color w:val="auto"/>
          <w:sz w:val="32"/>
          <w:szCs w:val="32"/>
          <w:lang w:eastAsia="zh-CN"/>
        </w:rPr>
        <w:br w:type="page"/>
      </w:r>
      <w:r>
        <w:rPr>
          <w:rFonts w:hint="eastAsia" w:ascii="方正小标宋_GBK" w:hAnsi="方正小标宋_GBK" w:eastAsia="方正小标宋_GBK" w:cs="方正小标宋_GBK"/>
          <w:color w:val="auto"/>
          <w:sz w:val="44"/>
          <w:szCs w:val="44"/>
          <w:lang w:eastAsia="zh-CN"/>
        </w:rPr>
        <w:t>山东省退役军人职业技能培训承训机构评估标准（网络版）</w:t>
      </w:r>
    </w:p>
    <w:tbl>
      <w:tblPr>
        <w:tblStyle w:val="10"/>
        <w:tblW w:w="145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57"/>
        <w:gridCol w:w="1025"/>
        <w:gridCol w:w="3112"/>
        <w:gridCol w:w="3941"/>
        <w:gridCol w:w="2322"/>
        <w:gridCol w:w="675"/>
        <w:gridCol w:w="550"/>
        <w:gridCol w:w="1050"/>
        <w:gridCol w:w="537"/>
        <w:gridCol w:w="1013"/>
      </w:tblGrid>
      <w:tr w14:paraId="1CD3C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357" w:type="dxa"/>
            <w:noWrap/>
            <w:tcMar>
              <w:top w:w="15" w:type="dxa"/>
              <w:left w:w="15" w:type="dxa"/>
              <w:right w:w="15" w:type="dxa"/>
            </w:tcMar>
            <w:vAlign w:val="center"/>
          </w:tcPr>
          <w:p w14:paraId="663A807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025" w:type="dxa"/>
            <w:noWrap/>
            <w:tcMar>
              <w:top w:w="15" w:type="dxa"/>
              <w:left w:w="15" w:type="dxa"/>
              <w:right w:w="15" w:type="dxa"/>
            </w:tcMar>
            <w:vAlign w:val="center"/>
          </w:tcPr>
          <w:p w14:paraId="4F64312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项目名称</w:t>
            </w:r>
          </w:p>
        </w:tc>
        <w:tc>
          <w:tcPr>
            <w:tcW w:w="3112" w:type="dxa"/>
            <w:noWrap/>
            <w:tcMar>
              <w:top w:w="15" w:type="dxa"/>
              <w:left w:w="15" w:type="dxa"/>
              <w:right w:w="15" w:type="dxa"/>
            </w:tcMar>
            <w:vAlign w:val="center"/>
          </w:tcPr>
          <w:p w14:paraId="1E736A2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评估标准</w:t>
            </w:r>
          </w:p>
        </w:tc>
        <w:tc>
          <w:tcPr>
            <w:tcW w:w="3941" w:type="dxa"/>
            <w:noWrap/>
            <w:tcMar>
              <w:top w:w="15" w:type="dxa"/>
              <w:left w:w="15" w:type="dxa"/>
              <w:right w:w="15" w:type="dxa"/>
            </w:tcMar>
            <w:vAlign w:val="center"/>
          </w:tcPr>
          <w:p w14:paraId="2BE48CB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评分标准</w:t>
            </w:r>
          </w:p>
        </w:tc>
        <w:tc>
          <w:tcPr>
            <w:tcW w:w="2322" w:type="dxa"/>
            <w:noWrap/>
            <w:tcMar>
              <w:top w:w="15" w:type="dxa"/>
              <w:left w:w="15" w:type="dxa"/>
              <w:right w:w="15" w:type="dxa"/>
            </w:tcMar>
            <w:vAlign w:val="center"/>
          </w:tcPr>
          <w:p w14:paraId="54F30A5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备查材料及考察内容</w:t>
            </w:r>
          </w:p>
        </w:tc>
        <w:tc>
          <w:tcPr>
            <w:tcW w:w="675" w:type="dxa"/>
            <w:noWrap w:val="0"/>
            <w:tcMar>
              <w:top w:w="15" w:type="dxa"/>
              <w:left w:w="15" w:type="dxa"/>
              <w:right w:w="15" w:type="dxa"/>
            </w:tcMar>
            <w:vAlign w:val="center"/>
          </w:tcPr>
          <w:p w14:paraId="192469D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分值（分）</w:t>
            </w:r>
          </w:p>
        </w:tc>
        <w:tc>
          <w:tcPr>
            <w:tcW w:w="550" w:type="dxa"/>
            <w:noWrap w:val="0"/>
            <w:tcMar>
              <w:top w:w="15" w:type="dxa"/>
              <w:left w:w="15" w:type="dxa"/>
              <w:right w:w="15" w:type="dxa"/>
            </w:tcMar>
            <w:vAlign w:val="center"/>
          </w:tcPr>
          <w:p w14:paraId="28ED724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自评分值</w:t>
            </w:r>
          </w:p>
        </w:tc>
        <w:tc>
          <w:tcPr>
            <w:tcW w:w="1050" w:type="dxa"/>
            <w:noWrap/>
            <w:tcMar>
              <w:top w:w="15" w:type="dxa"/>
              <w:left w:w="15" w:type="dxa"/>
              <w:right w:w="15" w:type="dxa"/>
            </w:tcMar>
            <w:vAlign w:val="center"/>
          </w:tcPr>
          <w:p w14:paraId="25DE76E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单位自评意见</w:t>
            </w:r>
          </w:p>
        </w:tc>
        <w:tc>
          <w:tcPr>
            <w:tcW w:w="537" w:type="dxa"/>
            <w:noWrap w:val="0"/>
            <w:tcMar>
              <w:top w:w="15" w:type="dxa"/>
              <w:left w:w="15" w:type="dxa"/>
              <w:right w:w="15" w:type="dxa"/>
            </w:tcMar>
            <w:vAlign w:val="center"/>
          </w:tcPr>
          <w:p w14:paraId="7D838FA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专家评分</w:t>
            </w:r>
          </w:p>
        </w:tc>
        <w:tc>
          <w:tcPr>
            <w:tcW w:w="1013" w:type="dxa"/>
            <w:noWrap/>
            <w:tcMar>
              <w:top w:w="15" w:type="dxa"/>
              <w:left w:w="15" w:type="dxa"/>
              <w:right w:w="15" w:type="dxa"/>
            </w:tcMar>
            <w:vAlign w:val="center"/>
          </w:tcPr>
          <w:p w14:paraId="2BE90A6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市专家评价意见</w:t>
            </w:r>
          </w:p>
        </w:tc>
      </w:tr>
      <w:tr w14:paraId="2D5B2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45" w:hRule="atLeast"/>
          <w:jc w:val="center"/>
        </w:trPr>
        <w:tc>
          <w:tcPr>
            <w:tcW w:w="357" w:type="dxa"/>
            <w:noWrap w:val="0"/>
            <w:tcMar>
              <w:top w:w="15" w:type="dxa"/>
              <w:left w:w="15" w:type="dxa"/>
              <w:right w:w="15" w:type="dxa"/>
            </w:tcMar>
            <w:vAlign w:val="center"/>
          </w:tcPr>
          <w:p w14:paraId="3505D59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w:t>
            </w:r>
          </w:p>
        </w:tc>
        <w:tc>
          <w:tcPr>
            <w:tcW w:w="1025" w:type="dxa"/>
            <w:noWrap w:val="0"/>
            <w:tcMar>
              <w:top w:w="15" w:type="dxa"/>
              <w:left w:w="15" w:type="dxa"/>
              <w:right w:w="15" w:type="dxa"/>
            </w:tcMar>
            <w:vAlign w:val="center"/>
          </w:tcPr>
          <w:p w14:paraId="24F7E101">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申办资格（此项为否决项）</w:t>
            </w:r>
          </w:p>
        </w:tc>
        <w:tc>
          <w:tcPr>
            <w:tcW w:w="3112" w:type="dxa"/>
            <w:noWrap w:val="0"/>
            <w:tcMar>
              <w:top w:w="15" w:type="dxa"/>
              <w:left w:w="15" w:type="dxa"/>
              <w:right w:w="15" w:type="dxa"/>
            </w:tcMar>
            <w:vAlign w:val="center"/>
          </w:tcPr>
          <w:p w14:paraId="3FCA8C86">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取得政府部门授予的职业技能培训办学许可或取得民办学校办学许可证三年以上的教育培训机构。具有独立法人资格，实行独立核算。</w:t>
            </w:r>
          </w:p>
        </w:tc>
        <w:tc>
          <w:tcPr>
            <w:tcW w:w="3941" w:type="dxa"/>
            <w:noWrap w:val="0"/>
            <w:tcMar>
              <w:top w:w="15" w:type="dxa"/>
              <w:left w:w="15" w:type="dxa"/>
              <w:right w:w="15" w:type="dxa"/>
            </w:tcMar>
            <w:vAlign w:val="center"/>
          </w:tcPr>
          <w:p w14:paraId="686FBF65">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①取得政府部门授予的职业技能培训办学许可或取得民办学校办学许可证三年以上的教育培训机构。</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②具有独立法人资格，实行独立核算；</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必须同时满足以上2个条件，其中一项不符合要求，即否决其申办资格。</w:t>
            </w:r>
          </w:p>
        </w:tc>
        <w:tc>
          <w:tcPr>
            <w:tcW w:w="2322" w:type="dxa"/>
            <w:noWrap w:val="0"/>
            <w:tcMar>
              <w:top w:w="15" w:type="dxa"/>
              <w:left w:w="15" w:type="dxa"/>
              <w:right w:w="15" w:type="dxa"/>
            </w:tcMar>
            <w:vAlign w:val="center"/>
          </w:tcPr>
          <w:p w14:paraId="32ACD3F8">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①办学许可证。</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②法人登记证书。</w:t>
            </w:r>
          </w:p>
        </w:tc>
        <w:tc>
          <w:tcPr>
            <w:tcW w:w="675" w:type="dxa"/>
            <w:noWrap w:val="0"/>
            <w:tcMar>
              <w:top w:w="15" w:type="dxa"/>
              <w:left w:w="15" w:type="dxa"/>
              <w:right w:w="15" w:type="dxa"/>
            </w:tcMar>
            <w:vAlign w:val="center"/>
          </w:tcPr>
          <w:p w14:paraId="748C01D8">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550" w:type="dxa"/>
            <w:noWrap w:val="0"/>
            <w:tcMar>
              <w:top w:w="15" w:type="dxa"/>
              <w:left w:w="15" w:type="dxa"/>
              <w:right w:w="15" w:type="dxa"/>
            </w:tcMar>
            <w:vAlign w:val="center"/>
          </w:tcPr>
          <w:p w14:paraId="5CABE314">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50" w:type="dxa"/>
            <w:noWrap w:val="0"/>
            <w:tcMar>
              <w:top w:w="15" w:type="dxa"/>
              <w:left w:w="15" w:type="dxa"/>
              <w:right w:w="15" w:type="dxa"/>
            </w:tcMar>
            <w:vAlign w:val="center"/>
          </w:tcPr>
          <w:p w14:paraId="6BCDD08E">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537" w:type="dxa"/>
            <w:noWrap w:val="0"/>
            <w:tcMar>
              <w:top w:w="15" w:type="dxa"/>
              <w:left w:w="15" w:type="dxa"/>
              <w:right w:w="15" w:type="dxa"/>
            </w:tcMar>
            <w:vAlign w:val="center"/>
          </w:tcPr>
          <w:p w14:paraId="2C0100DB">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13" w:type="dxa"/>
            <w:noWrap w:val="0"/>
            <w:tcMar>
              <w:top w:w="15" w:type="dxa"/>
              <w:left w:w="15" w:type="dxa"/>
              <w:right w:w="15" w:type="dxa"/>
            </w:tcMar>
            <w:vAlign w:val="center"/>
          </w:tcPr>
          <w:p w14:paraId="2076D999">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r>
      <w:tr w14:paraId="3AEA5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32" w:hRule="atLeast"/>
          <w:jc w:val="center"/>
        </w:trPr>
        <w:tc>
          <w:tcPr>
            <w:tcW w:w="357" w:type="dxa"/>
            <w:noWrap w:val="0"/>
            <w:tcMar>
              <w:top w:w="15" w:type="dxa"/>
              <w:left w:w="15" w:type="dxa"/>
              <w:right w:w="15" w:type="dxa"/>
            </w:tcMar>
            <w:vAlign w:val="center"/>
          </w:tcPr>
          <w:p w14:paraId="44A62B6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2</w:t>
            </w:r>
          </w:p>
        </w:tc>
        <w:tc>
          <w:tcPr>
            <w:tcW w:w="1025" w:type="dxa"/>
            <w:noWrap w:val="0"/>
            <w:tcMar>
              <w:top w:w="15" w:type="dxa"/>
              <w:left w:w="15" w:type="dxa"/>
              <w:right w:w="15" w:type="dxa"/>
            </w:tcMar>
            <w:vAlign w:val="center"/>
          </w:tcPr>
          <w:p w14:paraId="227C93B8">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制度建设</w:t>
            </w:r>
          </w:p>
        </w:tc>
        <w:tc>
          <w:tcPr>
            <w:tcW w:w="3112" w:type="dxa"/>
            <w:noWrap w:val="0"/>
            <w:tcMar>
              <w:top w:w="15" w:type="dxa"/>
              <w:left w:w="15" w:type="dxa"/>
              <w:right w:w="15" w:type="dxa"/>
            </w:tcMar>
            <w:vAlign w:val="center"/>
          </w:tcPr>
          <w:p w14:paraId="7F1A0CBD">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有组织机构，各项管理制度健全，包括章程、教学管理、教师管理、学员管理、财务管理、网络安全管理、设施设备管理等制度，同时制定有突发事件应急预案和网络救助措施。</w:t>
            </w:r>
          </w:p>
        </w:tc>
        <w:tc>
          <w:tcPr>
            <w:tcW w:w="3941" w:type="dxa"/>
            <w:noWrap w:val="0"/>
            <w:tcMar>
              <w:top w:w="15" w:type="dxa"/>
              <w:left w:w="15" w:type="dxa"/>
              <w:right w:w="15" w:type="dxa"/>
            </w:tcMar>
            <w:vAlign w:val="center"/>
          </w:tcPr>
          <w:p w14:paraId="15027D7F">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①组织机构健全，记10分。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②各项管理制度健全，记40分；缺1项扣10分；内容不规范的，酌情扣分。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③制定有突发事件应急预案和网络救助措施,记10分；未制定，不记分。</w:t>
            </w:r>
          </w:p>
        </w:tc>
        <w:tc>
          <w:tcPr>
            <w:tcW w:w="2322" w:type="dxa"/>
            <w:noWrap w:val="0"/>
            <w:tcMar>
              <w:top w:w="15" w:type="dxa"/>
              <w:left w:w="15" w:type="dxa"/>
              <w:right w:w="15" w:type="dxa"/>
            </w:tcMar>
            <w:vAlign w:val="center"/>
          </w:tcPr>
          <w:p w14:paraId="5E706051">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①组织机构架构图。</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②规章制度汇编。</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w:t>
            </w:r>
            <w:r>
              <w:rPr>
                <w:rFonts w:hint="eastAsia" w:ascii="仿宋_GB2312" w:hAnsi="宋体" w:eastAsia="仿宋_GB2312" w:cs="仿宋_GB2312"/>
                <w:i w:val="0"/>
                <w:color w:val="000000"/>
                <w:spacing w:val="-6"/>
                <w:kern w:val="0"/>
                <w:sz w:val="24"/>
                <w:szCs w:val="24"/>
                <w:u w:val="none"/>
                <w:lang w:val="en-US" w:eastAsia="zh-CN" w:bidi="ar"/>
              </w:rPr>
              <w:t>突发事件应急预案和网络救助实施方案等。</w:t>
            </w:r>
          </w:p>
        </w:tc>
        <w:tc>
          <w:tcPr>
            <w:tcW w:w="675" w:type="dxa"/>
            <w:noWrap w:val="0"/>
            <w:tcMar>
              <w:top w:w="15" w:type="dxa"/>
              <w:left w:w="15" w:type="dxa"/>
              <w:right w:w="15" w:type="dxa"/>
            </w:tcMar>
            <w:vAlign w:val="center"/>
          </w:tcPr>
          <w:p w14:paraId="7A1ED81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60</w:t>
            </w:r>
          </w:p>
        </w:tc>
        <w:tc>
          <w:tcPr>
            <w:tcW w:w="550" w:type="dxa"/>
            <w:noWrap w:val="0"/>
            <w:tcMar>
              <w:top w:w="15" w:type="dxa"/>
              <w:left w:w="15" w:type="dxa"/>
              <w:right w:w="15" w:type="dxa"/>
            </w:tcMar>
            <w:vAlign w:val="center"/>
          </w:tcPr>
          <w:p w14:paraId="104CF798">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50" w:type="dxa"/>
            <w:noWrap w:val="0"/>
            <w:tcMar>
              <w:top w:w="15" w:type="dxa"/>
              <w:left w:w="15" w:type="dxa"/>
              <w:right w:w="15" w:type="dxa"/>
            </w:tcMar>
            <w:vAlign w:val="center"/>
          </w:tcPr>
          <w:p w14:paraId="5727425C">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537" w:type="dxa"/>
            <w:noWrap w:val="0"/>
            <w:tcMar>
              <w:top w:w="15" w:type="dxa"/>
              <w:left w:w="15" w:type="dxa"/>
              <w:right w:w="15" w:type="dxa"/>
            </w:tcMar>
            <w:vAlign w:val="center"/>
          </w:tcPr>
          <w:p w14:paraId="67BC81F7">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13" w:type="dxa"/>
            <w:noWrap w:val="0"/>
            <w:tcMar>
              <w:top w:w="15" w:type="dxa"/>
              <w:left w:w="15" w:type="dxa"/>
              <w:right w:w="15" w:type="dxa"/>
            </w:tcMar>
            <w:vAlign w:val="center"/>
          </w:tcPr>
          <w:p w14:paraId="2F83D985">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r>
      <w:tr w14:paraId="4409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7" w:hRule="atLeast"/>
          <w:jc w:val="center"/>
        </w:trPr>
        <w:tc>
          <w:tcPr>
            <w:tcW w:w="357" w:type="dxa"/>
            <w:noWrap w:val="0"/>
            <w:tcMar>
              <w:top w:w="15" w:type="dxa"/>
              <w:left w:w="15" w:type="dxa"/>
              <w:right w:w="15" w:type="dxa"/>
            </w:tcMar>
            <w:vAlign w:val="center"/>
          </w:tcPr>
          <w:p w14:paraId="131CF36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3</w:t>
            </w:r>
          </w:p>
        </w:tc>
        <w:tc>
          <w:tcPr>
            <w:tcW w:w="1025" w:type="dxa"/>
            <w:noWrap w:val="0"/>
            <w:tcMar>
              <w:top w:w="15" w:type="dxa"/>
              <w:left w:w="15" w:type="dxa"/>
              <w:right w:w="15" w:type="dxa"/>
            </w:tcMar>
            <w:vAlign w:val="center"/>
          </w:tcPr>
          <w:p w14:paraId="64FAB461">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综合评价</w:t>
            </w:r>
          </w:p>
        </w:tc>
        <w:tc>
          <w:tcPr>
            <w:tcW w:w="3112" w:type="dxa"/>
            <w:noWrap w:val="0"/>
            <w:tcMar>
              <w:top w:w="15" w:type="dxa"/>
              <w:left w:w="15" w:type="dxa"/>
              <w:right w:w="15" w:type="dxa"/>
            </w:tcMar>
            <w:vAlign w:val="center"/>
          </w:tcPr>
          <w:p w14:paraId="4B363CD1">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遵守职业教育法律法规，社会信誉良好，法人代表无不良诚信记录，无违法和违规开展培训的不良记录。</w:t>
            </w:r>
          </w:p>
        </w:tc>
        <w:tc>
          <w:tcPr>
            <w:tcW w:w="3941" w:type="dxa"/>
            <w:noWrap w:val="0"/>
            <w:tcMar>
              <w:top w:w="15" w:type="dxa"/>
              <w:left w:w="15" w:type="dxa"/>
              <w:right w:w="15" w:type="dxa"/>
            </w:tcMar>
            <w:vAlign w:val="center"/>
          </w:tcPr>
          <w:p w14:paraId="2324853E">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①遵守职业培训和职业教育法律法规，社会信誉良好，记30分。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②近5年内无违规办学的不良记录，记20分。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③具有省级以上部门推荐使用的网络培训资历。记10分。</w:t>
            </w:r>
          </w:p>
        </w:tc>
        <w:tc>
          <w:tcPr>
            <w:tcW w:w="2322" w:type="dxa"/>
            <w:noWrap w:val="0"/>
            <w:tcMar>
              <w:top w:w="15" w:type="dxa"/>
              <w:left w:w="15" w:type="dxa"/>
              <w:right w:w="15" w:type="dxa"/>
            </w:tcMar>
            <w:vAlign w:val="center"/>
          </w:tcPr>
          <w:p w14:paraId="003777E2">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①各类媒体报道资料。</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②退役军人事务部门向申请办学机构的行业主管部门核查不良记录。</w:t>
            </w:r>
          </w:p>
        </w:tc>
        <w:tc>
          <w:tcPr>
            <w:tcW w:w="675" w:type="dxa"/>
            <w:noWrap w:val="0"/>
            <w:tcMar>
              <w:top w:w="15" w:type="dxa"/>
              <w:left w:w="15" w:type="dxa"/>
              <w:right w:w="15" w:type="dxa"/>
            </w:tcMar>
            <w:vAlign w:val="center"/>
          </w:tcPr>
          <w:p w14:paraId="136CF8C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60</w:t>
            </w:r>
          </w:p>
        </w:tc>
        <w:tc>
          <w:tcPr>
            <w:tcW w:w="550" w:type="dxa"/>
            <w:noWrap w:val="0"/>
            <w:tcMar>
              <w:top w:w="15" w:type="dxa"/>
              <w:left w:w="15" w:type="dxa"/>
              <w:right w:w="15" w:type="dxa"/>
            </w:tcMar>
            <w:vAlign w:val="center"/>
          </w:tcPr>
          <w:p w14:paraId="4C338B08">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50" w:type="dxa"/>
            <w:noWrap w:val="0"/>
            <w:tcMar>
              <w:top w:w="15" w:type="dxa"/>
              <w:left w:w="15" w:type="dxa"/>
              <w:right w:w="15" w:type="dxa"/>
            </w:tcMar>
            <w:vAlign w:val="center"/>
          </w:tcPr>
          <w:p w14:paraId="12007135">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537" w:type="dxa"/>
            <w:noWrap w:val="0"/>
            <w:tcMar>
              <w:top w:w="15" w:type="dxa"/>
              <w:left w:w="15" w:type="dxa"/>
              <w:right w:w="15" w:type="dxa"/>
            </w:tcMar>
            <w:vAlign w:val="center"/>
          </w:tcPr>
          <w:p w14:paraId="2C859BE2">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13" w:type="dxa"/>
            <w:noWrap w:val="0"/>
            <w:tcMar>
              <w:top w:w="15" w:type="dxa"/>
              <w:left w:w="15" w:type="dxa"/>
              <w:right w:w="15" w:type="dxa"/>
            </w:tcMar>
            <w:vAlign w:val="center"/>
          </w:tcPr>
          <w:p w14:paraId="1FA424D0">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r>
      <w:tr w14:paraId="18CC9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357" w:type="dxa"/>
            <w:noWrap w:val="0"/>
            <w:tcMar>
              <w:top w:w="15" w:type="dxa"/>
              <w:left w:w="15" w:type="dxa"/>
              <w:right w:w="15" w:type="dxa"/>
            </w:tcMar>
            <w:vAlign w:val="center"/>
          </w:tcPr>
          <w:p w14:paraId="4E23546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w:t>
            </w:r>
          </w:p>
        </w:tc>
        <w:tc>
          <w:tcPr>
            <w:tcW w:w="1025" w:type="dxa"/>
            <w:noWrap w:val="0"/>
            <w:tcMar>
              <w:top w:w="15" w:type="dxa"/>
              <w:left w:w="15" w:type="dxa"/>
              <w:right w:w="15" w:type="dxa"/>
            </w:tcMar>
            <w:vAlign w:val="center"/>
          </w:tcPr>
          <w:p w14:paraId="1235FF4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培训基础</w:t>
            </w:r>
          </w:p>
        </w:tc>
        <w:tc>
          <w:tcPr>
            <w:tcW w:w="3112" w:type="dxa"/>
            <w:noWrap w:val="0"/>
            <w:tcMar>
              <w:top w:w="15" w:type="dxa"/>
              <w:left w:w="15" w:type="dxa"/>
              <w:right w:w="15" w:type="dxa"/>
            </w:tcMar>
            <w:vAlign w:val="top"/>
          </w:tcPr>
          <w:p w14:paraId="3C203F33">
            <w:pPr>
              <w:keepNext w:val="0"/>
              <w:keepLines w:val="0"/>
              <w:pageBreakBefore w:val="0"/>
              <w:widowControl/>
              <w:suppressLineNumbers w:val="0"/>
              <w:kinsoku/>
              <w:wordWrap/>
              <w:overflowPunct/>
              <w:topLinePunct w:val="0"/>
              <w:autoSpaceDE/>
              <w:autoSpaceDN/>
              <w:bidi w:val="0"/>
              <w:adjustRightInd/>
              <w:snapToGrid/>
              <w:spacing w:line="35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在国家政策允许范围内开展退役军人网络职业技能培训，并具有省级以上部门推荐使用的网络培训资历。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熟悉退役军人职业教育的特点，具有较好的网络职业教育业绩和基础，能够承担退役军人线上职业技能培训任务和就业创业工作。</w:t>
            </w:r>
          </w:p>
        </w:tc>
        <w:tc>
          <w:tcPr>
            <w:tcW w:w="3941" w:type="dxa"/>
            <w:noWrap w:val="0"/>
            <w:tcMar>
              <w:top w:w="15" w:type="dxa"/>
              <w:left w:w="15" w:type="dxa"/>
              <w:right w:w="15" w:type="dxa"/>
            </w:tcMar>
            <w:vAlign w:val="center"/>
          </w:tcPr>
          <w:p w14:paraId="06446191">
            <w:pPr>
              <w:keepNext w:val="0"/>
              <w:keepLines w:val="0"/>
              <w:pageBreakBefore w:val="0"/>
              <w:widowControl/>
              <w:suppressLineNumbers w:val="0"/>
              <w:kinsoku/>
              <w:wordWrap/>
              <w:overflowPunct/>
              <w:topLinePunct w:val="0"/>
              <w:autoSpaceDE/>
              <w:autoSpaceDN/>
              <w:bidi w:val="0"/>
              <w:adjustRightInd/>
              <w:snapToGrid/>
              <w:spacing w:line="35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①具有省级以上部门推荐使用的网络培训资历，记10分。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②熟悉退役军人职业教育的特点，具有较好的网络职业教育业绩和基础，记35分；没有业绩和基础的，不记分。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③能承担退役军人线上职业技能培训任务和就业创业工作，记35分。</w:t>
            </w:r>
          </w:p>
        </w:tc>
        <w:tc>
          <w:tcPr>
            <w:tcW w:w="2322" w:type="dxa"/>
            <w:noWrap w:val="0"/>
            <w:tcMar>
              <w:top w:w="15" w:type="dxa"/>
              <w:left w:w="15" w:type="dxa"/>
              <w:right w:w="15" w:type="dxa"/>
            </w:tcMar>
            <w:vAlign w:val="center"/>
          </w:tcPr>
          <w:p w14:paraId="114EFD81">
            <w:pPr>
              <w:keepNext w:val="0"/>
              <w:keepLines w:val="0"/>
              <w:pageBreakBefore w:val="0"/>
              <w:widowControl/>
              <w:suppressLineNumbers w:val="0"/>
              <w:kinsoku/>
              <w:wordWrap/>
              <w:overflowPunct/>
              <w:topLinePunct w:val="0"/>
              <w:autoSpaceDE/>
              <w:autoSpaceDN/>
              <w:bidi w:val="0"/>
              <w:adjustRightInd/>
              <w:snapToGrid/>
              <w:spacing w:line="35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①近五年内网络职业教育相关档案资料及业绩证明材料。</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②近五年内承担职业技能培训和就业创业工作档案资料。</w:t>
            </w:r>
          </w:p>
        </w:tc>
        <w:tc>
          <w:tcPr>
            <w:tcW w:w="675" w:type="dxa"/>
            <w:noWrap w:val="0"/>
            <w:tcMar>
              <w:top w:w="15" w:type="dxa"/>
              <w:left w:w="15" w:type="dxa"/>
              <w:right w:w="15" w:type="dxa"/>
            </w:tcMar>
            <w:vAlign w:val="center"/>
          </w:tcPr>
          <w:p w14:paraId="61179F0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80</w:t>
            </w:r>
          </w:p>
        </w:tc>
        <w:tc>
          <w:tcPr>
            <w:tcW w:w="550" w:type="dxa"/>
            <w:noWrap w:val="0"/>
            <w:tcMar>
              <w:top w:w="15" w:type="dxa"/>
              <w:left w:w="15" w:type="dxa"/>
              <w:right w:w="15" w:type="dxa"/>
            </w:tcMar>
            <w:vAlign w:val="center"/>
          </w:tcPr>
          <w:p w14:paraId="09B2CF61">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50" w:type="dxa"/>
            <w:noWrap w:val="0"/>
            <w:tcMar>
              <w:top w:w="15" w:type="dxa"/>
              <w:left w:w="15" w:type="dxa"/>
              <w:right w:w="15" w:type="dxa"/>
            </w:tcMar>
            <w:vAlign w:val="center"/>
          </w:tcPr>
          <w:p w14:paraId="7F8871F7">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537" w:type="dxa"/>
            <w:noWrap w:val="0"/>
            <w:tcMar>
              <w:top w:w="15" w:type="dxa"/>
              <w:left w:w="15" w:type="dxa"/>
              <w:right w:w="15" w:type="dxa"/>
            </w:tcMar>
            <w:vAlign w:val="center"/>
          </w:tcPr>
          <w:p w14:paraId="786DC440">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13" w:type="dxa"/>
            <w:noWrap w:val="0"/>
            <w:tcMar>
              <w:top w:w="15" w:type="dxa"/>
              <w:left w:w="15" w:type="dxa"/>
              <w:right w:w="15" w:type="dxa"/>
            </w:tcMar>
            <w:vAlign w:val="center"/>
          </w:tcPr>
          <w:p w14:paraId="29E8D330">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r>
      <w:tr w14:paraId="3042B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357" w:type="dxa"/>
            <w:noWrap w:val="0"/>
            <w:tcMar>
              <w:top w:w="15" w:type="dxa"/>
              <w:left w:w="15" w:type="dxa"/>
              <w:right w:w="15" w:type="dxa"/>
            </w:tcMar>
            <w:vAlign w:val="center"/>
          </w:tcPr>
          <w:p w14:paraId="70F9F52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5</w:t>
            </w:r>
          </w:p>
        </w:tc>
        <w:tc>
          <w:tcPr>
            <w:tcW w:w="1025" w:type="dxa"/>
            <w:noWrap w:val="0"/>
            <w:tcMar>
              <w:top w:w="15" w:type="dxa"/>
              <w:left w:w="15" w:type="dxa"/>
              <w:right w:w="15" w:type="dxa"/>
            </w:tcMar>
            <w:vAlign w:val="center"/>
          </w:tcPr>
          <w:p w14:paraId="6923F5E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专业设置</w:t>
            </w:r>
          </w:p>
        </w:tc>
        <w:tc>
          <w:tcPr>
            <w:tcW w:w="3112" w:type="dxa"/>
            <w:noWrap w:val="0"/>
            <w:tcMar>
              <w:top w:w="15" w:type="dxa"/>
              <w:left w:w="15" w:type="dxa"/>
              <w:right w:w="15" w:type="dxa"/>
            </w:tcMar>
            <w:vAlign w:val="center"/>
          </w:tcPr>
          <w:p w14:paraId="163333EB">
            <w:pPr>
              <w:keepNext w:val="0"/>
              <w:keepLines w:val="0"/>
              <w:pageBreakBefore w:val="0"/>
              <w:widowControl/>
              <w:suppressLineNumbers w:val="0"/>
              <w:kinsoku/>
              <w:wordWrap/>
              <w:overflowPunct/>
              <w:topLinePunct w:val="0"/>
              <w:autoSpaceDE/>
              <w:autoSpaceDN/>
              <w:bidi w:val="0"/>
              <w:adjustRightInd/>
              <w:snapToGrid/>
              <w:spacing w:line="35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具备5个以上适合退役军人特点且符合山东省主导产业、潜力产业、新兴产业、现代服务业发展方向的特色线上培训专业课程。（特色）</w:t>
            </w:r>
          </w:p>
        </w:tc>
        <w:tc>
          <w:tcPr>
            <w:tcW w:w="3941" w:type="dxa"/>
            <w:noWrap w:val="0"/>
            <w:tcMar>
              <w:top w:w="15" w:type="dxa"/>
              <w:left w:w="15" w:type="dxa"/>
              <w:right w:w="15" w:type="dxa"/>
            </w:tcMar>
            <w:vAlign w:val="center"/>
          </w:tcPr>
          <w:p w14:paraId="15874FC3">
            <w:pPr>
              <w:keepNext w:val="0"/>
              <w:keepLines w:val="0"/>
              <w:pageBreakBefore w:val="0"/>
              <w:widowControl/>
              <w:suppressLineNumbers w:val="0"/>
              <w:kinsoku/>
              <w:wordWrap/>
              <w:overflowPunct/>
              <w:topLinePunct w:val="0"/>
              <w:autoSpaceDE/>
              <w:autoSpaceDN/>
              <w:bidi w:val="0"/>
              <w:adjustRightInd/>
              <w:snapToGrid/>
              <w:spacing w:line="35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①具备5个以上适合退役军人高质量就业的特色培训专业课程，记50分；每少一个课程，扣10分。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②符合山东省主导产业、潜力产业、新兴产业、现代服务业发展方向需求，记30分；不符合的，不记分。</w:t>
            </w:r>
          </w:p>
        </w:tc>
        <w:tc>
          <w:tcPr>
            <w:tcW w:w="2322" w:type="dxa"/>
            <w:noWrap w:val="0"/>
            <w:tcMar>
              <w:top w:w="15" w:type="dxa"/>
              <w:left w:w="15" w:type="dxa"/>
              <w:right w:w="15" w:type="dxa"/>
            </w:tcMar>
            <w:vAlign w:val="center"/>
          </w:tcPr>
          <w:p w14:paraId="4BF61725">
            <w:pPr>
              <w:keepNext w:val="0"/>
              <w:keepLines w:val="0"/>
              <w:pageBreakBefore w:val="0"/>
              <w:widowControl/>
              <w:suppressLineNumbers w:val="0"/>
              <w:kinsoku/>
              <w:wordWrap/>
              <w:overflowPunct/>
              <w:topLinePunct w:val="0"/>
              <w:autoSpaceDE/>
              <w:autoSpaceDN/>
              <w:bidi w:val="0"/>
              <w:adjustRightInd/>
              <w:snapToGrid/>
              <w:spacing w:line="35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①特色线上培训专业课程的大纲、教案、电子课件、视频资料等。</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②符合山东省主导产业、潜力产业、新兴产业、现代服务业发展方向需求的证明材料。</w:t>
            </w:r>
          </w:p>
        </w:tc>
        <w:tc>
          <w:tcPr>
            <w:tcW w:w="675" w:type="dxa"/>
            <w:noWrap w:val="0"/>
            <w:tcMar>
              <w:top w:w="15" w:type="dxa"/>
              <w:left w:w="15" w:type="dxa"/>
              <w:right w:w="15" w:type="dxa"/>
            </w:tcMar>
            <w:vAlign w:val="center"/>
          </w:tcPr>
          <w:p w14:paraId="33E6885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80</w:t>
            </w:r>
          </w:p>
        </w:tc>
        <w:tc>
          <w:tcPr>
            <w:tcW w:w="550" w:type="dxa"/>
            <w:noWrap w:val="0"/>
            <w:tcMar>
              <w:top w:w="15" w:type="dxa"/>
              <w:left w:w="15" w:type="dxa"/>
              <w:right w:w="15" w:type="dxa"/>
            </w:tcMar>
            <w:vAlign w:val="center"/>
          </w:tcPr>
          <w:p w14:paraId="27D371D3">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50" w:type="dxa"/>
            <w:noWrap w:val="0"/>
            <w:tcMar>
              <w:top w:w="15" w:type="dxa"/>
              <w:left w:w="15" w:type="dxa"/>
              <w:right w:w="15" w:type="dxa"/>
            </w:tcMar>
            <w:vAlign w:val="center"/>
          </w:tcPr>
          <w:p w14:paraId="3B046521">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537" w:type="dxa"/>
            <w:noWrap w:val="0"/>
            <w:tcMar>
              <w:top w:w="15" w:type="dxa"/>
              <w:left w:w="15" w:type="dxa"/>
              <w:right w:w="15" w:type="dxa"/>
            </w:tcMar>
            <w:vAlign w:val="center"/>
          </w:tcPr>
          <w:p w14:paraId="0B81B46C">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13" w:type="dxa"/>
            <w:noWrap w:val="0"/>
            <w:tcMar>
              <w:top w:w="15" w:type="dxa"/>
              <w:left w:w="15" w:type="dxa"/>
              <w:right w:w="15" w:type="dxa"/>
            </w:tcMar>
            <w:vAlign w:val="center"/>
          </w:tcPr>
          <w:p w14:paraId="5AB5D727">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r>
      <w:tr w14:paraId="00A9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357" w:type="dxa"/>
            <w:noWrap w:val="0"/>
            <w:tcMar>
              <w:top w:w="15" w:type="dxa"/>
              <w:left w:w="15" w:type="dxa"/>
              <w:right w:w="15" w:type="dxa"/>
            </w:tcMar>
            <w:vAlign w:val="center"/>
          </w:tcPr>
          <w:p w14:paraId="370168A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6</w:t>
            </w:r>
          </w:p>
        </w:tc>
        <w:tc>
          <w:tcPr>
            <w:tcW w:w="1025" w:type="dxa"/>
            <w:noWrap w:val="0"/>
            <w:tcMar>
              <w:top w:w="15" w:type="dxa"/>
              <w:left w:w="15" w:type="dxa"/>
              <w:right w:w="15" w:type="dxa"/>
            </w:tcMar>
            <w:vAlign w:val="center"/>
          </w:tcPr>
          <w:p w14:paraId="7F91765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财务管理</w:t>
            </w:r>
          </w:p>
        </w:tc>
        <w:tc>
          <w:tcPr>
            <w:tcW w:w="3112" w:type="dxa"/>
            <w:noWrap w:val="0"/>
            <w:tcMar>
              <w:top w:w="15" w:type="dxa"/>
              <w:left w:w="15" w:type="dxa"/>
              <w:right w:w="15" w:type="dxa"/>
            </w:tcMar>
            <w:vAlign w:val="center"/>
          </w:tcPr>
          <w:p w14:paraId="4B40F5A7">
            <w:pPr>
              <w:keepNext w:val="0"/>
              <w:keepLines w:val="0"/>
              <w:pageBreakBefore w:val="0"/>
              <w:widowControl/>
              <w:suppressLineNumbers w:val="0"/>
              <w:kinsoku/>
              <w:wordWrap/>
              <w:overflowPunct/>
              <w:topLinePunct w:val="0"/>
              <w:autoSpaceDE/>
              <w:autoSpaceDN/>
              <w:bidi w:val="0"/>
              <w:adjustRightInd/>
              <w:snapToGrid/>
              <w:spacing w:line="35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网络培训机构应有稳定、可靠的经费来源，承诺对网络培训专业在财力、物力、人力等方面给予支持。按照规定执行财务管理制度。经费使用合法合规，账目清楚。</w:t>
            </w:r>
          </w:p>
        </w:tc>
        <w:tc>
          <w:tcPr>
            <w:tcW w:w="3941" w:type="dxa"/>
            <w:noWrap w:val="0"/>
            <w:tcMar>
              <w:top w:w="15" w:type="dxa"/>
              <w:left w:w="15" w:type="dxa"/>
              <w:right w:w="15" w:type="dxa"/>
            </w:tcMar>
            <w:vAlign w:val="center"/>
          </w:tcPr>
          <w:p w14:paraId="764038C4">
            <w:pPr>
              <w:keepNext w:val="0"/>
              <w:keepLines w:val="0"/>
              <w:pageBreakBefore w:val="0"/>
              <w:widowControl/>
              <w:suppressLineNumbers w:val="0"/>
              <w:kinsoku/>
              <w:wordWrap/>
              <w:overflowPunct/>
              <w:topLinePunct w:val="0"/>
              <w:autoSpaceDE/>
              <w:autoSpaceDN/>
              <w:bidi w:val="0"/>
              <w:adjustRightInd/>
              <w:snapToGrid/>
              <w:spacing w:line="35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①网络培训机构应有稳定、可靠的经费来源，承诺对网络培训专业在财力、物力、人力等方面给予支持，记40分；未提供经费来源证明及未承诺给予支持的，不记分。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②按照规定执行财务管理制度。经费使用合法合规，账目清楚，记40分。</w:t>
            </w:r>
          </w:p>
        </w:tc>
        <w:tc>
          <w:tcPr>
            <w:tcW w:w="2322" w:type="dxa"/>
            <w:noWrap w:val="0"/>
            <w:tcMar>
              <w:top w:w="15" w:type="dxa"/>
              <w:left w:w="15" w:type="dxa"/>
              <w:right w:w="15" w:type="dxa"/>
            </w:tcMar>
            <w:vAlign w:val="center"/>
          </w:tcPr>
          <w:p w14:paraId="27B829E0">
            <w:pPr>
              <w:keepNext w:val="0"/>
              <w:keepLines w:val="0"/>
              <w:pageBreakBefore w:val="0"/>
              <w:widowControl/>
              <w:suppressLineNumbers w:val="0"/>
              <w:kinsoku/>
              <w:wordWrap/>
              <w:overflowPunct/>
              <w:topLinePunct w:val="0"/>
              <w:autoSpaceDE/>
              <w:autoSpaceDN/>
              <w:bidi w:val="0"/>
              <w:adjustRightInd/>
              <w:snapToGrid/>
              <w:spacing w:line="35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①经费来源证明，近三年财务报表。</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②近三年内与拟设培训专业（职业、工种）相关培训的资金使用凭证等资料。</w:t>
            </w:r>
          </w:p>
        </w:tc>
        <w:tc>
          <w:tcPr>
            <w:tcW w:w="675" w:type="dxa"/>
            <w:noWrap w:val="0"/>
            <w:tcMar>
              <w:top w:w="15" w:type="dxa"/>
              <w:left w:w="15" w:type="dxa"/>
              <w:right w:w="15" w:type="dxa"/>
            </w:tcMar>
            <w:vAlign w:val="center"/>
          </w:tcPr>
          <w:p w14:paraId="381E55C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80</w:t>
            </w:r>
          </w:p>
        </w:tc>
        <w:tc>
          <w:tcPr>
            <w:tcW w:w="550" w:type="dxa"/>
            <w:noWrap w:val="0"/>
            <w:tcMar>
              <w:top w:w="15" w:type="dxa"/>
              <w:left w:w="15" w:type="dxa"/>
              <w:right w:w="15" w:type="dxa"/>
            </w:tcMar>
            <w:vAlign w:val="center"/>
          </w:tcPr>
          <w:p w14:paraId="717A5EE8">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50" w:type="dxa"/>
            <w:noWrap w:val="0"/>
            <w:tcMar>
              <w:top w:w="15" w:type="dxa"/>
              <w:left w:w="15" w:type="dxa"/>
              <w:right w:w="15" w:type="dxa"/>
            </w:tcMar>
            <w:vAlign w:val="center"/>
          </w:tcPr>
          <w:p w14:paraId="39E539E6">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537" w:type="dxa"/>
            <w:noWrap w:val="0"/>
            <w:tcMar>
              <w:top w:w="15" w:type="dxa"/>
              <w:left w:w="15" w:type="dxa"/>
              <w:right w:w="15" w:type="dxa"/>
            </w:tcMar>
            <w:vAlign w:val="center"/>
          </w:tcPr>
          <w:p w14:paraId="15AA9BDC">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13" w:type="dxa"/>
            <w:noWrap w:val="0"/>
            <w:tcMar>
              <w:top w:w="15" w:type="dxa"/>
              <w:left w:w="15" w:type="dxa"/>
              <w:right w:w="15" w:type="dxa"/>
            </w:tcMar>
            <w:vAlign w:val="center"/>
          </w:tcPr>
          <w:p w14:paraId="752A0847">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r>
      <w:tr w14:paraId="04994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357" w:type="dxa"/>
            <w:noWrap w:val="0"/>
            <w:tcMar>
              <w:top w:w="15" w:type="dxa"/>
              <w:left w:w="15" w:type="dxa"/>
              <w:right w:w="15" w:type="dxa"/>
            </w:tcMar>
            <w:vAlign w:val="center"/>
          </w:tcPr>
          <w:p w14:paraId="7BBEF2D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7</w:t>
            </w:r>
          </w:p>
        </w:tc>
        <w:tc>
          <w:tcPr>
            <w:tcW w:w="1025" w:type="dxa"/>
            <w:noWrap w:val="0"/>
            <w:tcMar>
              <w:top w:w="15" w:type="dxa"/>
              <w:left w:w="15" w:type="dxa"/>
              <w:right w:w="15" w:type="dxa"/>
            </w:tcMar>
            <w:vAlign w:val="center"/>
          </w:tcPr>
          <w:p w14:paraId="7ED41CD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培训条件</w:t>
            </w:r>
          </w:p>
        </w:tc>
        <w:tc>
          <w:tcPr>
            <w:tcW w:w="3112" w:type="dxa"/>
            <w:noWrap w:val="0"/>
            <w:tcMar>
              <w:top w:w="15" w:type="dxa"/>
              <w:left w:w="15" w:type="dxa"/>
              <w:right w:w="15" w:type="dxa"/>
            </w:tcMar>
            <w:vAlign w:val="center"/>
          </w:tcPr>
          <w:p w14:paraId="505F4E1F">
            <w:pPr>
              <w:keepNext w:val="0"/>
              <w:keepLines w:val="0"/>
              <w:pageBreakBefore w:val="0"/>
              <w:widowControl/>
              <w:suppressLineNumbers w:val="0"/>
              <w:kinsoku/>
              <w:wordWrap/>
              <w:overflowPunct/>
              <w:topLinePunct w:val="0"/>
              <w:autoSpaceDE/>
              <w:autoSpaceDN/>
              <w:bidi w:val="0"/>
              <w:adjustRightInd/>
              <w:snapToGrid/>
              <w:spacing w:line="29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具备与培训项目和培训规模相适应的培训场所，独立的办公用房。理论课集中的教学场地面积与培训规模相适应，无危房，有良好的照明、冷暖、通风条件，桌椅、讲台和黑板、多媒体等设施齐全。招收住宿学员的，提供的食宿场所应符合环保、消防、卫生等行政许可要求和安全规定。</w:t>
            </w:r>
          </w:p>
        </w:tc>
        <w:tc>
          <w:tcPr>
            <w:tcW w:w="3941" w:type="dxa"/>
            <w:noWrap w:val="0"/>
            <w:tcMar>
              <w:top w:w="15" w:type="dxa"/>
              <w:left w:w="15" w:type="dxa"/>
              <w:right w:w="15" w:type="dxa"/>
            </w:tcMar>
            <w:vAlign w:val="center"/>
          </w:tcPr>
          <w:p w14:paraId="53FA929A">
            <w:pPr>
              <w:keepNext w:val="0"/>
              <w:keepLines w:val="0"/>
              <w:pageBreakBefore w:val="0"/>
              <w:widowControl/>
              <w:suppressLineNumbers w:val="0"/>
              <w:kinsoku/>
              <w:wordWrap/>
              <w:overflowPunct/>
              <w:topLinePunct w:val="0"/>
              <w:autoSpaceDE/>
              <w:autoSpaceDN/>
              <w:bidi w:val="0"/>
              <w:adjustRightInd/>
              <w:snapToGrid/>
              <w:spacing w:line="29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①具备与培训项目和培训规模相适应的培训场所，独立的办公用房，记20分；不具备的，不记分。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②理论课集中的教学场地面积与培训规模相适应，无危房，有良好的照明、冷暖、通风条件，桌椅、讲台和黑板、多媒体等设施齐全，记20分；条件不完善的，酌情扣分。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③食宿条件符合规定，记20分；条件不完善的，酌情扣分。</w:t>
            </w:r>
          </w:p>
        </w:tc>
        <w:tc>
          <w:tcPr>
            <w:tcW w:w="2322" w:type="dxa"/>
            <w:noWrap w:val="0"/>
            <w:tcMar>
              <w:top w:w="15" w:type="dxa"/>
              <w:left w:w="15" w:type="dxa"/>
              <w:right w:w="15" w:type="dxa"/>
            </w:tcMar>
            <w:vAlign w:val="center"/>
          </w:tcPr>
          <w:p w14:paraId="42CC8520">
            <w:pPr>
              <w:keepNext w:val="0"/>
              <w:keepLines w:val="0"/>
              <w:pageBreakBefore w:val="0"/>
              <w:widowControl/>
              <w:suppressLineNumbers w:val="0"/>
              <w:kinsoku/>
              <w:wordWrap/>
              <w:overflowPunct/>
              <w:topLinePunct w:val="0"/>
              <w:autoSpaceDE/>
              <w:autoSpaceDN/>
              <w:bidi w:val="0"/>
              <w:adjustRightInd/>
              <w:snapToGrid/>
              <w:spacing w:line="29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①培训场所平面布局图；现场查看培训场地实际情况。</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②教学设备明细表；现场查看理论教学设施。</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③有关食宿的相关制度及必备的行政许可证明；现场查看食宿条件。</w:t>
            </w:r>
          </w:p>
        </w:tc>
        <w:tc>
          <w:tcPr>
            <w:tcW w:w="675" w:type="dxa"/>
            <w:noWrap w:val="0"/>
            <w:tcMar>
              <w:top w:w="15" w:type="dxa"/>
              <w:left w:w="15" w:type="dxa"/>
              <w:right w:w="15" w:type="dxa"/>
            </w:tcMar>
            <w:vAlign w:val="center"/>
          </w:tcPr>
          <w:p w14:paraId="118E1A4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60</w:t>
            </w:r>
          </w:p>
        </w:tc>
        <w:tc>
          <w:tcPr>
            <w:tcW w:w="550" w:type="dxa"/>
            <w:noWrap w:val="0"/>
            <w:tcMar>
              <w:top w:w="15" w:type="dxa"/>
              <w:left w:w="15" w:type="dxa"/>
              <w:right w:w="15" w:type="dxa"/>
            </w:tcMar>
            <w:vAlign w:val="center"/>
          </w:tcPr>
          <w:p w14:paraId="43DBD543">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50" w:type="dxa"/>
            <w:noWrap w:val="0"/>
            <w:tcMar>
              <w:top w:w="15" w:type="dxa"/>
              <w:left w:w="15" w:type="dxa"/>
              <w:right w:w="15" w:type="dxa"/>
            </w:tcMar>
            <w:vAlign w:val="center"/>
          </w:tcPr>
          <w:p w14:paraId="1651E0DD">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537" w:type="dxa"/>
            <w:noWrap w:val="0"/>
            <w:tcMar>
              <w:top w:w="15" w:type="dxa"/>
              <w:left w:w="15" w:type="dxa"/>
              <w:right w:w="15" w:type="dxa"/>
            </w:tcMar>
            <w:vAlign w:val="center"/>
          </w:tcPr>
          <w:p w14:paraId="75439864">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13" w:type="dxa"/>
            <w:noWrap w:val="0"/>
            <w:tcMar>
              <w:top w:w="15" w:type="dxa"/>
              <w:left w:w="15" w:type="dxa"/>
              <w:right w:w="15" w:type="dxa"/>
            </w:tcMar>
            <w:vAlign w:val="center"/>
          </w:tcPr>
          <w:p w14:paraId="2BF0F32F">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r>
      <w:tr w14:paraId="0FAC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357" w:type="dxa"/>
            <w:noWrap w:val="0"/>
            <w:tcMar>
              <w:top w:w="15" w:type="dxa"/>
              <w:left w:w="15" w:type="dxa"/>
              <w:right w:w="15" w:type="dxa"/>
            </w:tcMar>
            <w:vAlign w:val="center"/>
          </w:tcPr>
          <w:p w14:paraId="378D974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8</w:t>
            </w:r>
          </w:p>
        </w:tc>
        <w:tc>
          <w:tcPr>
            <w:tcW w:w="1025" w:type="dxa"/>
            <w:noWrap w:val="0"/>
            <w:tcMar>
              <w:top w:w="15" w:type="dxa"/>
              <w:left w:w="15" w:type="dxa"/>
              <w:right w:w="15" w:type="dxa"/>
            </w:tcMar>
            <w:vAlign w:val="center"/>
          </w:tcPr>
          <w:p w14:paraId="37C7391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技术支持</w:t>
            </w:r>
          </w:p>
        </w:tc>
        <w:tc>
          <w:tcPr>
            <w:tcW w:w="3112" w:type="dxa"/>
            <w:noWrap w:val="0"/>
            <w:tcMar>
              <w:top w:w="15" w:type="dxa"/>
              <w:left w:w="15" w:type="dxa"/>
              <w:right w:w="15" w:type="dxa"/>
            </w:tcMar>
            <w:vAlign w:val="center"/>
          </w:tcPr>
          <w:p w14:paraId="00985164">
            <w:pPr>
              <w:keepNext w:val="0"/>
              <w:keepLines w:val="0"/>
              <w:pageBreakBefore w:val="0"/>
              <w:widowControl/>
              <w:suppressLineNumbers w:val="0"/>
              <w:kinsoku/>
              <w:wordWrap/>
              <w:overflowPunct/>
              <w:topLinePunct w:val="0"/>
              <w:autoSpaceDE/>
              <w:autoSpaceDN/>
              <w:bidi w:val="0"/>
              <w:adjustRightInd/>
              <w:snapToGrid/>
              <w:spacing w:line="29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具有独立的办公用房，与培训相适应的机械设备。基于云计算服务器集群搭建，视频数据采用结构化存储模式，用于视频及平台数据存储容量不低于1000T，具备不少于10000人同时在线培训的带宽。具备国际顶级域名证书和安全等级保护。</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能实现平台运行终端多元化（PC客户端、手机移动端等），培训采用线上直播、视频录播、师生互动等多样化方式。</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spacing w:val="-5"/>
                <w:kern w:val="0"/>
                <w:sz w:val="24"/>
                <w:szCs w:val="24"/>
                <w:u w:val="none"/>
                <w:lang w:val="en-US" w:eastAsia="zh-CN" w:bidi="ar"/>
              </w:rPr>
              <w:t>平台满足培训主管部门后台监管，向培训主管部门、企业或培训机构开放后台管理。具备参培人员批量导入、导出及检索定位、增减等批量处理功能。</w:t>
            </w:r>
          </w:p>
        </w:tc>
        <w:tc>
          <w:tcPr>
            <w:tcW w:w="3941" w:type="dxa"/>
            <w:noWrap w:val="0"/>
            <w:tcMar>
              <w:top w:w="15" w:type="dxa"/>
              <w:left w:w="15" w:type="dxa"/>
              <w:right w:w="15" w:type="dxa"/>
            </w:tcMar>
            <w:vAlign w:val="center"/>
          </w:tcPr>
          <w:p w14:paraId="650AD94B">
            <w:pPr>
              <w:keepNext w:val="0"/>
              <w:keepLines w:val="0"/>
              <w:pageBreakBefore w:val="0"/>
              <w:widowControl/>
              <w:suppressLineNumbers w:val="0"/>
              <w:kinsoku/>
              <w:wordWrap/>
              <w:overflowPunct/>
              <w:topLinePunct w:val="0"/>
              <w:autoSpaceDE/>
              <w:autoSpaceDN/>
              <w:bidi w:val="0"/>
              <w:adjustRightInd/>
              <w:snapToGrid/>
              <w:spacing w:line="29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①具有独立的办公用房，与培训相适应的设备设施齐全，记10分；不完善的，酌情扣分。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②视频及平台数据存储容量不低于1000T，具备不少于10000人同时在线培训的带宽，记20分；达不到要求的，不记分。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③具备国际顶级域名证书和安全等级保护，记10分；不具备的，不记分。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④培训可以采用线上直播、视频录播、师生互动等多样化方式的，记10分；每少一种形式，扣10分。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⑤平台具备参培人员批量导入、导出及检索定位、增减等批量处理功能，记10分；不具备的，不记分。</w:t>
            </w:r>
          </w:p>
        </w:tc>
        <w:tc>
          <w:tcPr>
            <w:tcW w:w="2322" w:type="dxa"/>
            <w:noWrap w:val="0"/>
            <w:tcMar>
              <w:top w:w="15" w:type="dxa"/>
              <w:left w:w="15" w:type="dxa"/>
              <w:right w:w="15" w:type="dxa"/>
            </w:tcMar>
            <w:vAlign w:val="center"/>
          </w:tcPr>
          <w:p w14:paraId="7573D871">
            <w:pPr>
              <w:keepNext w:val="0"/>
              <w:keepLines w:val="0"/>
              <w:pageBreakBefore w:val="0"/>
              <w:widowControl/>
              <w:suppressLineNumbers w:val="0"/>
              <w:kinsoku/>
              <w:wordWrap/>
              <w:overflowPunct/>
              <w:topLinePunct w:val="0"/>
              <w:autoSpaceDE/>
              <w:autoSpaceDN/>
              <w:bidi w:val="0"/>
              <w:adjustRightInd/>
              <w:snapToGrid/>
              <w:spacing w:line="29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①房产证、房屋租赁合同等；设备设施清单。</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②网络系统各项参数指标证明材料。</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③国际顶级域名证书和安全等级保护证明材料。</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④多样化培训方式演示资料。</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⑤批量处理功能演示。</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⑥现场查看平台设备设施。</w:t>
            </w:r>
          </w:p>
        </w:tc>
        <w:tc>
          <w:tcPr>
            <w:tcW w:w="675" w:type="dxa"/>
            <w:noWrap w:val="0"/>
            <w:tcMar>
              <w:top w:w="15" w:type="dxa"/>
              <w:left w:w="15" w:type="dxa"/>
              <w:right w:w="15" w:type="dxa"/>
            </w:tcMar>
            <w:vAlign w:val="center"/>
          </w:tcPr>
          <w:p w14:paraId="59D7785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60</w:t>
            </w:r>
          </w:p>
        </w:tc>
        <w:tc>
          <w:tcPr>
            <w:tcW w:w="550" w:type="dxa"/>
            <w:noWrap w:val="0"/>
            <w:tcMar>
              <w:top w:w="15" w:type="dxa"/>
              <w:left w:w="15" w:type="dxa"/>
              <w:right w:w="15" w:type="dxa"/>
            </w:tcMar>
            <w:vAlign w:val="center"/>
          </w:tcPr>
          <w:p w14:paraId="0CC90B53">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50" w:type="dxa"/>
            <w:noWrap w:val="0"/>
            <w:tcMar>
              <w:top w:w="15" w:type="dxa"/>
              <w:left w:w="15" w:type="dxa"/>
              <w:right w:w="15" w:type="dxa"/>
            </w:tcMar>
            <w:vAlign w:val="center"/>
          </w:tcPr>
          <w:p w14:paraId="06993CE6">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537" w:type="dxa"/>
            <w:noWrap w:val="0"/>
            <w:tcMar>
              <w:top w:w="15" w:type="dxa"/>
              <w:left w:w="15" w:type="dxa"/>
              <w:right w:w="15" w:type="dxa"/>
            </w:tcMar>
            <w:vAlign w:val="center"/>
          </w:tcPr>
          <w:p w14:paraId="2F7C4716">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13" w:type="dxa"/>
            <w:noWrap w:val="0"/>
            <w:tcMar>
              <w:top w:w="15" w:type="dxa"/>
              <w:left w:w="15" w:type="dxa"/>
              <w:right w:w="15" w:type="dxa"/>
            </w:tcMar>
            <w:vAlign w:val="center"/>
          </w:tcPr>
          <w:p w14:paraId="5C83B339">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r>
      <w:tr w14:paraId="297DB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357" w:type="dxa"/>
            <w:noWrap w:val="0"/>
            <w:tcMar>
              <w:top w:w="15" w:type="dxa"/>
              <w:left w:w="15" w:type="dxa"/>
              <w:right w:w="15" w:type="dxa"/>
            </w:tcMar>
            <w:vAlign w:val="center"/>
          </w:tcPr>
          <w:p w14:paraId="5DD1266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9</w:t>
            </w:r>
          </w:p>
        </w:tc>
        <w:tc>
          <w:tcPr>
            <w:tcW w:w="1025" w:type="dxa"/>
            <w:noWrap w:val="0"/>
            <w:tcMar>
              <w:top w:w="15" w:type="dxa"/>
              <w:left w:w="15" w:type="dxa"/>
              <w:right w:w="15" w:type="dxa"/>
            </w:tcMar>
            <w:vAlign w:val="center"/>
          </w:tcPr>
          <w:p w14:paraId="74A5D0B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培训管理</w:t>
            </w:r>
          </w:p>
        </w:tc>
        <w:tc>
          <w:tcPr>
            <w:tcW w:w="3112" w:type="dxa"/>
            <w:noWrap w:val="0"/>
            <w:tcMar>
              <w:top w:w="15" w:type="dxa"/>
              <w:left w:w="15" w:type="dxa"/>
              <w:right w:w="15" w:type="dxa"/>
            </w:tcMar>
            <w:vAlign w:val="center"/>
          </w:tcPr>
          <w:p w14:paraId="4337C5CD">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能够进行人脸信息采集，并可按课时进行人脸识别签到，能够实现培训对象抽查抓拍。线上培训人员全实名、培训过程可记录查询。具备参培人员培训进度、自动统计和实时查询功能；具备课后考核功能，并配有不少于300道模拟练习题的题库。培训对象在线注册、学习、答题和考核成绩等培训信息能够保存5年备查。</w:t>
            </w:r>
          </w:p>
        </w:tc>
        <w:tc>
          <w:tcPr>
            <w:tcW w:w="3941" w:type="dxa"/>
            <w:noWrap w:val="0"/>
            <w:tcMar>
              <w:top w:w="15" w:type="dxa"/>
              <w:left w:w="15" w:type="dxa"/>
              <w:right w:w="15" w:type="dxa"/>
            </w:tcMar>
            <w:vAlign w:val="center"/>
          </w:tcPr>
          <w:p w14:paraId="4DDD1D91">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①可以人脸识别签到，实现培训对象抽查抓拍，记20分；不能实现的，不记分。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②线上培训人员培训过程可记录查询，记20分；不可记录查询的，不记分。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③具有培训进度、自动统计和实时查询功能，记10分；不能查询的，不记分。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④具备课后考核功能，并配有不少于300道模拟练习题的题库，记20分；不具备考核功能的，不记分；题库中每少10道题，扣5分。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⑤能做到培训对象在线注册、学习、答题和考核成绩等培训信息能够保存5年以上的，记10分；不能实现的，不记分。</w:t>
            </w:r>
          </w:p>
        </w:tc>
        <w:tc>
          <w:tcPr>
            <w:tcW w:w="2322" w:type="dxa"/>
            <w:noWrap w:val="0"/>
            <w:tcMar>
              <w:top w:w="15" w:type="dxa"/>
              <w:left w:w="15" w:type="dxa"/>
              <w:right w:w="15" w:type="dxa"/>
            </w:tcMar>
            <w:vAlign w:val="center"/>
          </w:tcPr>
          <w:p w14:paraId="3F9984B1">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①人脸识别系统，抽查抓拍情况。</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②查看以往线上培训记录。</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③实时查询相关信息。</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④查看题库。</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⑤查看以往培训对象相关信息。</w:t>
            </w:r>
          </w:p>
        </w:tc>
        <w:tc>
          <w:tcPr>
            <w:tcW w:w="675" w:type="dxa"/>
            <w:noWrap w:val="0"/>
            <w:tcMar>
              <w:top w:w="15" w:type="dxa"/>
              <w:left w:w="15" w:type="dxa"/>
              <w:right w:w="15" w:type="dxa"/>
            </w:tcMar>
            <w:vAlign w:val="center"/>
          </w:tcPr>
          <w:p w14:paraId="1EB63FD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80</w:t>
            </w:r>
          </w:p>
        </w:tc>
        <w:tc>
          <w:tcPr>
            <w:tcW w:w="550" w:type="dxa"/>
            <w:noWrap/>
            <w:tcMar>
              <w:top w:w="15" w:type="dxa"/>
              <w:left w:w="15" w:type="dxa"/>
              <w:right w:w="15" w:type="dxa"/>
            </w:tcMar>
            <w:vAlign w:val="center"/>
          </w:tcPr>
          <w:p w14:paraId="118398AC">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50" w:type="dxa"/>
            <w:noWrap/>
            <w:tcMar>
              <w:top w:w="15" w:type="dxa"/>
              <w:left w:w="15" w:type="dxa"/>
              <w:right w:w="15" w:type="dxa"/>
            </w:tcMar>
            <w:vAlign w:val="center"/>
          </w:tcPr>
          <w:p w14:paraId="1BD3E5BF">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537" w:type="dxa"/>
            <w:noWrap/>
            <w:tcMar>
              <w:top w:w="15" w:type="dxa"/>
              <w:left w:w="15" w:type="dxa"/>
              <w:right w:w="15" w:type="dxa"/>
            </w:tcMar>
            <w:vAlign w:val="center"/>
          </w:tcPr>
          <w:p w14:paraId="5B25FB95">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13" w:type="dxa"/>
            <w:noWrap/>
            <w:tcMar>
              <w:top w:w="15" w:type="dxa"/>
              <w:left w:w="15" w:type="dxa"/>
              <w:right w:w="15" w:type="dxa"/>
            </w:tcMar>
            <w:vAlign w:val="center"/>
          </w:tcPr>
          <w:p w14:paraId="1C247CD6">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r>
      <w:tr w14:paraId="7FB79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357" w:type="dxa"/>
            <w:noWrap w:val="0"/>
            <w:tcMar>
              <w:top w:w="15" w:type="dxa"/>
              <w:left w:w="15" w:type="dxa"/>
              <w:right w:w="15" w:type="dxa"/>
            </w:tcMar>
            <w:vAlign w:val="center"/>
          </w:tcPr>
          <w:p w14:paraId="76BD0BB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10</w:t>
            </w:r>
          </w:p>
        </w:tc>
        <w:tc>
          <w:tcPr>
            <w:tcW w:w="1025" w:type="dxa"/>
            <w:noWrap w:val="0"/>
            <w:tcMar>
              <w:top w:w="15" w:type="dxa"/>
              <w:left w:w="15" w:type="dxa"/>
              <w:right w:w="15" w:type="dxa"/>
            </w:tcMar>
            <w:vAlign w:val="center"/>
          </w:tcPr>
          <w:p w14:paraId="2E3C3F7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管理团队</w:t>
            </w:r>
          </w:p>
        </w:tc>
        <w:tc>
          <w:tcPr>
            <w:tcW w:w="3112" w:type="dxa"/>
            <w:noWrap w:val="0"/>
            <w:tcMar>
              <w:top w:w="15" w:type="dxa"/>
              <w:left w:w="15" w:type="dxa"/>
              <w:right w:w="15" w:type="dxa"/>
            </w:tcMar>
            <w:vAlign w:val="center"/>
          </w:tcPr>
          <w:p w14:paraId="460E602E">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有专门的技术管理团队，不少于3人，确保及时响应、处置技术故障</w:t>
            </w:r>
          </w:p>
        </w:tc>
        <w:tc>
          <w:tcPr>
            <w:tcW w:w="3941" w:type="dxa"/>
            <w:noWrap w:val="0"/>
            <w:tcMar>
              <w:top w:w="15" w:type="dxa"/>
              <w:left w:w="15" w:type="dxa"/>
              <w:right w:w="15" w:type="dxa"/>
            </w:tcMar>
            <w:vAlign w:val="center"/>
          </w:tcPr>
          <w:p w14:paraId="58C56ACD">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①有不少于3人的专业技术管理团队，记20分；没有，不记分；每少1人，扣10分。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②可以快速响应、处置技术故障，记20分。</w:t>
            </w:r>
          </w:p>
        </w:tc>
        <w:tc>
          <w:tcPr>
            <w:tcW w:w="2322" w:type="dxa"/>
            <w:noWrap w:val="0"/>
            <w:tcMar>
              <w:top w:w="15" w:type="dxa"/>
              <w:left w:w="15" w:type="dxa"/>
              <w:right w:w="15" w:type="dxa"/>
            </w:tcMar>
            <w:vAlign w:val="center"/>
          </w:tcPr>
          <w:p w14:paraId="7D48AFBD">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①专业技术管理团人员情况汇总表。</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②近三年故障处置记录。</w:t>
            </w:r>
          </w:p>
        </w:tc>
        <w:tc>
          <w:tcPr>
            <w:tcW w:w="675" w:type="dxa"/>
            <w:noWrap w:val="0"/>
            <w:tcMar>
              <w:top w:w="15" w:type="dxa"/>
              <w:left w:w="15" w:type="dxa"/>
              <w:right w:w="15" w:type="dxa"/>
            </w:tcMar>
            <w:vAlign w:val="center"/>
          </w:tcPr>
          <w:p w14:paraId="4A084E8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40</w:t>
            </w:r>
          </w:p>
        </w:tc>
        <w:tc>
          <w:tcPr>
            <w:tcW w:w="550" w:type="dxa"/>
            <w:noWrap w:val="0"/>
            <w:tcMar>
              <w:top w:w="15" w:type="dxa"/>
              <w:left w:w="15" w:type="dxa"/>
              <w:right w:w="15" w:type="dxa"/>
            </w:tcMar>
            <w:vAlign w:val="center"/>
          </w:tcPr>
          <w:p w14:paraId="38731663">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50" w:type="dxa"/>
            <w:noWrap w:val="0"/>
            <w:tcMar>
              <w:top w:w="15" w:type="dxa"/>
              <w:left w:w="15" w:type="dxa"/>
              <w:right w:w="15" w:type="dxa"/>
            </w:tcMar>
            <w:vAlign w:val="center"/>
          </w:tcPr>
          <w:p w14:paraId="0EFC01FD">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537" w:type="dxa"/>
            <w:noWrap w:val="0"/>
            <w:tcMar>
              <w:top w:w="15" w:type="dxa"/>
              <w:left w:w="15" w:type="dxa"/>
              <w:right w:w="15" w:type="dxa"/>
            </w:tcMar>
            <w:vAlign w:val="center"/>
          </w:tcPr>
          <w:p w14:paraId="21FD0D16">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13" w:type="dxa"/>
            <w:noWrap w:val="0"/>
            <w:tcMar>
              <w:top w:w="15" w:type="dxa"/>
              <w:left w:w="15" w:type="dxa"/>
              <w:right w:w="15" w:type="dxa"/>
            </w:tcMar>
            <w:vAlign w:val="center"/>
          </w:tcPr>
          <w:p w14:paraId="7A2FF4B1">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r>
      <w:tr w14:paraId="45A4E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8" w:hRule="atLeast"/>
          <w:jc w:val="center"/>
        </w:trPr>
        <w:tc>
          <w:tcPr>
            <w:tcW w:w="357" w:type="dxa"/>
            <w:noWrap w:val="0"/>
            <w:tcMar>
              <w:top w:w="15" w:type="dxa"/>
              <w:left w:w="15" w:type="dxa"/>
              <w:right w:w="15" w:type="dxa"/>
            </w:tcMar>
            <w:vAlign w:val="center"/>
          </w:tcPr>
          <w:p w14:paraId="71B31F2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11</w:t>
            </w:r>
          </w:p>
        </w:tc>
        <w:tc>
          <w:tcPr>
            <w:tcW w:w="1025" w:type="dxa"/>
            <w:noWrap w:val="0"/>
            <w:tcMar>
              <w:top w:w="15" w:type="dxa"/>
              <w:left w:w="15" w:type="dxa"/>
              <w:right w:w="15" w:type="dxa"/>
            </w:tcMar>
            <w:vAlign w:val="center"/>
          </w:tcPr>
          <w:p w14:paraId="56A290A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师资队伍</w:t>
            </w:r>
          </w:p>
        </w:tc>
        <w:tc>
          <w:tcPr>
            <w:tcW w:w="3112" w:type="dxa"/>
            <w:noWrap w:val="0"/>
            <w:tcMar>
              <w:top w:w="15" w:type="dxa"/>
              <w:left w:w="15" w:type="dxa"/>
              <w:right w:w="15" w:type="dxa"/>
            </w:tcMar>
            <w:vAlign w:val="center"/>
          </w:tcPr>
          <w:p w14:paraId="690C95DE">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 xml:space="preserve">具备与培训规模相适应、结构合理的专职教师队伍。每个培训专业至少配备2名以上理论课教师和4名以上实训指导教师，具有与其教学岗位相应的教师资格证书。实训指导教师应具有二级及以上职业资格等级或高级以上生产实习指导教师专业技术职务，具有丰富的职业技能竞赛经验。教师有规范的劳动合同或聘用合同，档案齐全、规范。    </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网络培训平台培训机构应具有专、兼职培训教师，专职授课人应有较高的技能理论和操作水平，原则上应具备相应职业（工种）二级及以上职业技能等级证书或中级以上专业技术职称证书。</w:t>
            </w:r>
          </w:p>
        </w:tc>
        <w:tc>
          <w:tcPr>
            <w:tcW w:w="3941" w:type="dxa"/>
            <w:noWrap w:val="0"/>
            <w:tcMar>
              <w:top w:w="15" w:type="dxa"/>
              <w:left w:w="15" w:type="dxa"/>
              <w:right w:w="15" w:type="dxa"/>
            </w:tcMar>
            <w:vAlign w:val="center"/>
          </w:tcPr>
          <w:p w14:paraId="3759FE5C">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①每个培训专业至少配备2名以上理论课教师和4名以上实训指导教师，具有与其教学岗位相应的教师资格证书，记20分。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②实训指导教师应具有二级及以上职业资格等级或高级以上生产实习指导教师专业技术职务，具有丰富的职业技能竞赛经验，记20分。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③教师有规范的劳动合同或聘用合同，档案齐全、规范，记20分。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④有一支高水平的专兼培训师资队伍，结构合理,记20分。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⑤专职授课人原则上应具备相应职业（工种）二级及以上职业技能等级证书或中级以上专业技术职称证书，记20分；不具备的，不记分。</w:t>
            </w:r>
          </w:p>
        </w:tc>
        <w:tc>
          <w:tcPr>
            <w:tcW w:w="2322" w:type="dxa"/>
            <w:noWrap w:val="0"/>
            <w:tcMar>
              <w:top w:w="15" w:type="dxa"/>
              <w:left w:w="15" w:type="dxa"/>
              <w:right w:w="15" w:type="dxa"/>
            </w:tcMar>
            <w:vAlign w:val="center"/>
          </w:tcPr>
          <w:p w14:paraId="03261DB6">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①按培训专业（职业、工种）分别的教师情况汇总表；教师的教师资格证、学历、职称、职业资格证书等电子版原件照片及纸质复印件。</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②参与或指导职业技能竞赛经历及获奖证明资料。</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③正规的劳动合同或聘用合同。</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④专兼职师资情况汇总表。</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⑤专职教师的职业资格证书或中级以上专业技术职称证书的原件照片（电子版）及纸质复印件。</w:t>
            </w:r>
          </w:p>
        </w:tc>
        <w:tc>
          <w:tcPr>
            <w:tcW w:w="675" w:type="dxa"/>
            <w:noWrap w:val="0"/>
            <w:tcMar>
              <w:top w:w="15" w:type="dxa"/>
              <w:left w:w="15" w:type="dxa"/>
              <w:right w:w="15" w:type="dxa"/>
            </w:tcMar>
            <w:vAlign w:val="center"/>
          </w:tcPr>
          <w:p w14:paraId="0A2697B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100</w:t>
            </w:r>
          </w:p>
        </w:tc>
        <w:tc>
          <w:tcPr>
            <w:tcW w:w="550" w:type="dxa"/>
            <w:noWrap w:val="0"/>
            <w:tcMar>
              <w:top w:w="15" w:type="dxa"/>
              <w:left w:w="15" w:type="dxa"/>
              <w:right w:w="15" w:type="dxa"/>
            </w:tcMar>
            <w:vAlign w:val="center"/>
          </w:tcPr>
          <w:p w14:paraId="4F5F5A3B">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50" w:type="dxa"/>
            <w:noWrap w:val="0"/>
            <w:tcMar>
              <w:top w:w="15" w:type="dxa"/>
              <w:left w:w="15" w:type="dxa"/>
              <w:right w:w="15" w:type="dxa"/>
            </w:tcMar>
            <w:vAlign w:val="center"/>
          </w:tcPr>
          <w:p w14:paraId="42BF8501">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537" w:type="dxa"/>
            <w:noWrap w:val="0"/>
            <w:tcMar>
              <w:top w:w="15" w:type="dxa"/>
              <w:left w:w="15" w:type="dxa"/>
              <w:right w:w="15" w:type="dxa"/>
            </w:tcMar>
            <w:vAlign w:val="center"/>
          </w:tcPr>
          <w:p w14:paraId="16B327BD">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13" w:type="dxa"/>
            <w:noWrap w:val="0"/>
            <w:tcMar>
              <w:top w:w="15" w:type="dxa"/>
              <w:left w:w="15" w:type="dxa"/>
              <w:right w:w="15" w:type="dxa"/>
            </w:tcMar>
            <w:vAlign w:val="center"/>
          </w:tcPr>
          <w:p w14:paraId="6C596E11">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r>
      <w:tr w14:paraId="2E585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357" w:type="dxa"/>
            <w:noWrap w:val="0"/>
            <w:tcMar>
              <w:top w:w="15" w:type="dxa"/>
              <w:left w:w="15" w:type="dxa"/>
              <w:right w:w="15" w:type="dxa"/>
            </w:tcMar>
            <w:vAlign w:val="center"/>
          </w:tcPr>
          <w:p w14:paraId="6B00947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w:t>
            </w:r>
          </w:p>
        </w:tc>
        <w:tc>
          <w:tcPr>
            <w:tcW w:w="1025" w:type="dxa"/>
            <w:noWrap w:val="0"/>
            <w:tcMar>
              <w:top w:w="15" w:type="dxa"/>
              <w:left w:w="15" w:type="dxa"/>
              <w:right w:w="15" w:type="dxa"/>
            </w:tcMar>
            <w:vAlign w:val="center"/>
          </w:tcPr>
          <w:p w14:paraId="68E62F9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课程设置</w:t>
            </w:r>
          </w:p>
        </w:tc>
        <w:tc>
          <w:tcPr>
            <w:tcW w:w="3112" w:type="dxa"/>
            <w:noWrap w:val="0"/>
            <w:tcMar>
              <w:top w:w="15" w:type="dxa"/>
              <w:left w:w="15" w:type="dxa"/>
              <w:right w:w="15" w:type="dxa"/>
            </w:tcMar>
            <w:vAlign w:val="center"/>
          </w:tcPr>
          <w:p w14:paraId="55AAF5C9">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平台须设置初级、中级、高级、技师和高级技师以及专项能力课程，不少于80个职业工种，100多门线上培训课程，初级工种至少40个标准课时，中级工种至少60个标准课时，高级工种至少80个标准课时。技师、高级技师至少120个标准课时（每标准课时约40-45分钟）。</w:t>
            </w:r>
          </w:p>
        </w:tc>
        <w:tc>
          <w:tcPr>
            <w:tcW w:w="3941" w:type="dxa"/>
            <w:noWrap w:val="0"/>
            <w:tcMar>
              <w:top w:w="15" w:type="dxa"/>
              <w:left w:w="15" w:type="dxa"/>
              <w:right w:w="15" w:type="dxa"/>
            </w:tcMar>
            <w:vAlign w:val="center"/>
          </w:tcPr>
          <w:p w14:paraId="7EFFB497">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①设置有初级、中级、高级、技师和高级技师以及专项能力课程，记20分；覆盖面不全的，酌情扣分。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②设置80个以上职业工种，100门以上线上培训课程，记20分；低于标准的，每减少5个职业工种或5门线上培训课程，扣10分。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③初级工种不低于40个标准课时，中级工不低于60个标准课时，高级工种不低于80个标准课时。技师、高级技师不低于120个标准课时，记20分；低于标准，不记分。</w:t>
            </w:r>
          </w:p>
        </w:tc>
        <w:tc>
          <w:tcPr>
            <w:tcW w:w="2322" w:type="dxa"/>
            <w:noWrap w:val="0"/>
            <w:tcMar>
              <w:top w:w="15" w:type="dxa"/>
              <w:left w:w="15" w:type="dxa"/>
              <w:right w:w="15" w:type="dxa"/>
            </w:tcMar>
            <w:vAlign w:val="center"/>
          </w:tcPr>
          <w:p w14:paraId="784290FE">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①设置的各职业工种、各级课程清单。</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②设置的各职业工种线上培训课程的大纲。</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③各设置课程的教学计划。</w:t>
            </w:r>
          </w:p>
        </w:tc>
        <w:tc>
          <w:tcPr>
            <w:tcW w:w="675" w:type="dxa"/>
            <w:noWrap w:val="0"/>
            <w:tcMar>
              <w:top w:w="15" w:type="dxa"/>
              <w:left w:w="15" w:type="dxa"/>
              <w:right w:w="15" w:type="dxa"/>
            </w:tcMar>
            <w:vAlign w:val="center"/>
          </w:tcPr>
          <w:p w14:paraId="7F8D96C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60</w:t>
            </w:r>
          </w:p>
        </w:tc>
        <w:tc>
          <w:tcPr>
            <w:tcW w:w="550" w:type="dxa"/>
            <w:noWrap w:val="0"/>
            <w:tcMar>
              <w:top w:w="15" w:type="dxa"/>
              <w:left w:w="15" w:type="dxa"/>
              <w:right w:w="15" w:type="dxa"/>
            </w:tcMar>
            <w:vAlign w:val="center"/>
          </w:tcPr>
          <w:p w14:paraId="5B324BEF">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50" w:type="dxa"/>
            <w:noWrap w:val="0"/>
            <w:tcMar>
              <w:top w:w="15" w:type="dxa"/>
              <w:left w:w="15" w:type="dxa"/>
              <w:right w:w="15" w:type="dxa"/>
            </w:tcMar>
            <w:vAlign w:val="center"/>
          </w:tcPr>
          <w:p w14:paraId="1F913DDA">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537" w:type="dxa"/>
            <w:noWrap w:val="0"/>
            <w:tcMar>
              <w:top w:w="15" w:type="dxa"/>
              <w:left w:w="15" w:type="dxa"/>
              <w:right w:w="15" w:type="dxa"/>
            </w:tcMar>
            <w:vAlign w:val="center"/>
          </w:tcPr>
          <w:p w14:paraId="34399290">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13" w:type="dxa"/>
            <w:noWrap w:val="0"/>
            <w:tcMar>
              <w:top w:w="15" w:type="dxa"/>
              <w:left w:w="15" w:type="dxa"/>
              <w:right w:w="15" w:type="dxa"/>
            </w:tcMar>
            <w:vAlign w:val="center"/>
          </w:tcPr>
          <w:p w14:paraId="1BC8151C">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r>
      <w:tr w14:paraId="6190F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357" w:type="dxa"/>
            <w:noWrap w:val="0"/>
            <w:tcMar>
              <w:top w:w="15" w:type="dxa"/>
              <w:left w:w="15" w:type="dxa"/>
              <w:right w:w="15" w:type="dxa"/>
            </w:tcMar>
            <w:vAlign w:val="center"/>
          </w:tcPr>
          <w:p w14:paraId="155DA0A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w:t>
            </w:r>
          </w:p>
        </w:tc>
        <w:tc>
          <w:tcPr>
            <w:tcW w:w="1025" w:type="dxa"/>
            <w:noWrap w:val="0"/>
            <w:tcMar>
              <w:top w:w="15" w:type="dxa"/>
              <w:left w:w="15" w:type="dxa"/>
              <w:right w:w="15" w:type="dxa"/>
            </w:tcMar>
            <w:vAlign w:val="center"/>
          </w:tcPr>
          <w:p w14:paraId="7343CCC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授课形式</w:t>
            </w:r>
          </w:p>
        </w:tc>
        <w:tc>
          <w:tcPr>
            <w:tcW w:w="3112" w:type="dxa"/>
            <w:noWrap w:val="0"/>
            <w:tcMar>
              <w:top w:w="15" w:type="dxa"/>
              <w:left w:w="15" w:type="dxa"/>
              <w:right w:w="15" w:type="dxa"/>
            </w:tcMar>
            <w:vAlign w:val="center"/>
          </w:tcPr>
          <w:p w14:paraId="67A0DD24">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线上授课内容和形式符合职业技能培训特点，符合职业技能培训教学要求和教学规律，符合就业市场需求，具有一定的现场培训、实训的模拟仿真效果。必须配备心理疏导课程。</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具备固定的合作企业，实训基地或技师学院，结合线上理论开展实训课程。</w:t>
            </w:r>
          </w:p>
        </w:tc>
        <w:tc>
          <w:tcPr>
            <w:tcW w:w="3941" w:type="dxa"/>
            <w:noWrap w:val="0"/>
            <w:tcMar>
              <w:top w:w="15" w:type="dxa"/>
              <w:left w:w="15" w:type="dxa"/>
              <w:right w:w="15" w:type="dxa"/>
            </w:tcMar>
            <w:vAlign w:val="center"/>
          </w:tcPr>
          <w:p w14:paraId="43B60780">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①线上授课内容和形式符合要求，模拟仿真效果逼真，记20分；基本符合要求，效果一般，酌情扣分。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②设置心理疏导课程，记20分；未设置，不记分。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③有固定企业、实训基地或技师学院进行实训培训，记20分；没有，不记分。</w:t>
            </w:r>
          </w:p>
        </w:tc>
        <w:tc>
          <w:tcPr>
            <w:tcW w:w="2322" w:type="dxa"/>
            <w:noWrap w:val="0"/>
            <w:tcMar>
              <w:top w:w="15" w:type="dxa"/>
              <w:left w:w="15" w:type="dxa"/>
              <w:right w:w="15" w:type="dxa"/>
            </w:tcMar>
            <w:vAlign w:val="center"/>
          </w:tcPr>
          <w:p w14:paraId="77799931">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①培训课程安排表、教案、课件、模拟软件或模拟装置等。</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②心理疏导课程教学大纲、教案、案例分析等。</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③与固定企业、实训基地或技师学院签署的合作协议，实训指导教师情况汇总表。</w:t>
            </w:r>
          </w:p>
        </w:tc>
        <w:tc>
          <w:tcPr>
            <w:tcW w:w="675" w:type="dxa"/>
            <w:noWrap w:val="0"/>
            <w:tcMar>
              <w:top w:w="15" w:type="dxa"/>
              <w:left w:w="15" w:type="dxa"/>
              <w:right w:w="15" w:type="dxa"/>
            </w:tcMar>
            <w:vAlign w:val="center"/>
          </w:tcPr>
          <w:p w14:paraId="0A3DEAB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60</w:t>
            </w:r>
          </w:p>
        </w:tc>
        <w:tc>
          <w:tcPr>
            <w:tcW w:w="550" w:type="dxa"/>
            <w:noWrap w:val="0"/>
            <w:tcMar>
              <w:top w:w="15" w:type="dxa"/>
              <w:left w:w="15" w:type="dxa"/>
              <w:right w:w="15" w:type="dxa"/>
            </w:tcMar>
            <w:vAlign w:val="center"/>
          </w:tcPr>
          <w:p w14:paraId="6D271FDD">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50" w:type="dxa"/>
            <w:noWrap w:val="0"/>
            <w:tcMar>
              <w:top w:w="15" w:type="dxa"/>
              <w:left w:w="15" w:type="dxa"/>
              <w:right w:w="15" w:type="dxa"/>
            </w:tcMar>
            <w:vAlign w:val="center"/>
          </w:tcPr>
          <w:p w14:paraId="184BAB00">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537" w:type="dxa"/>
            <w:noWrap w:val="0"/>
            <w:tcMar>
              <w:top w:w="15" w:type="dxa"/>
              <w:left w:w="15" w:type="dxa"/>
              <w:right w:w="15" w:type="dxa"/>
            </w:tcMar>
            <w:vAlign w:val="center"/>
          </w:tcPr>
          <w:p w14:paraId="77976E8F">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13" w:type="dxa"/>
            <w:noWrap w:val="0"/>
            <w:tcMar>
              <w:top w:w="15" w:type="dxa"/>
              <w:left w:w="15" w:type="dxa"/>
              <w:right w:w="15" w:type="dxa"/>
            </w:tcMar>
            <w:vAlign w:val="center"/>
          </w:tcPr>
          <w:p w14:paraId="3515E39F">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r>
      <w:tr w14:paraId="163E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357" w:type="dxa"/>
            <w:noWrap w:val="0"/>
            <w:tcMar>
              <w:top w:w="15" w:type="dxa"/>
              <w:left w:w="15" w:type="dxa"/>
              <w:right w:w="15" w:type="dxa"/>
            </w:tcMar>
            <w:vAlign w:val="center"/>
          </w:tcPr>
          <w:p w14:paraId="1FFE652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14</w:t>
            </w:r>
          </w:p>
        </w:tc>
        <w:tc>
          <w:tcPr>
            <w:tcW w:w="1025" w:type="dxa"/>
            <w:noWrap w:val="0"/>
            <w:tcMar>
              <w:top w:w="15" w:type="dxa"/>
              <w:left w:w="15" w:type="dxa"/>
              <w:right w:w="15" w:type="dxa"/>
            </w:tcMar>
            <w:vAlign w:val="center"/>
          </w:tcPr>
          <w:p w14:paraId="60E0041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培训质量</w:t>
            </w:r>
          </w:p>
        </w:tc>
        <w:tc>
          <w:tcPr>
            <w:tcW w:w="3112" w:type="dxa"/>
            <w:noWrap w:val="0"/>
            <w:tcMar>
              <w:top w:w="15" w:type="dxa"/>
              <w:left w:w="15" w:type="dxa"/>
              <w:right w:w="15" w:type="dxa"/>
            </w:tcMar>
            <w:vAlign w:val="center"/>
          </w:tcPr>
          <w:p w14:paraId="6B7A828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保证培训质量，机构每年对线上培训专业至少进行1次全面教学质量检查。</w:t>
            </w:r>
          </w:p>
        </w:tc>
        <w:tc>
          <w:tcPr>
            <w:tcW w:w="3941" w:type="dxa"/>
            <w:noWrap w:val="0"/>
            <w:tcMar>
              <w:top w:w="15" w:type="dxa"/>
              <w:left w:w="15" w:type="dxa"/>
              <w:right w:w="15" w:type="dxa"/>
            </w:tcMar>
            <w:vAlign w:val="center"/>
          </w:tcPr>
          <w:p w14:paraId="32B3B6F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①建有培训评估反馈机制，记30分；未建立，不记分。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③每年对培训专业至少进行1次全面教学质量检查，记30分。</w:t>
            </w:r>
          </w:p>
        </w:tc>
        <w:tc>
          <w:tcPr>
            <w:tcW w:w="2322" w:type="dxa"/>
            <w:noWrap w:val="0"/>
            <w:tcMar>
              <w:top w:w="15" w:type="dxa"/>
              <w:left w:w="15" w:type="dxa"/>
              <w:right w:w="15" w:type="dxa"/>
            </w:tcMar>
            <w:vAlign w:val="center"/>
          </w:tcPr>
          <w:p w14:paraId="7AAF1B0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①培训评估反馈机制佐证材料。</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②近三年每年对培训专业进行教学督导、教学检查、质量评价等资料。</w:t>
            </w:r>
          </w:p>
        </w:tc>
        <w:tc>
          <w:tcPr>
            <w:tcW w:w="675" w:type="dxa"/>
            <w:noWrap w:val="0"/>
            <w:tcMar>
              <w:top w:w="15" w:type="dxa"/>
              <w:left w:w="15" w:type="dxa"/>
              <w:right w:w="15" w:type="dxa"/>
            </w:tcMar>
            <w:vAlign w:val="center"/>
          </w:tcPr>
          <w:p w14:paraId="64256AA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60</w:t>
            </w:r>
          </w:p>
        </w:tc>
        <w:tc>
          <w:tcPr>
            <w:tcW w:w="550" w:type="dxa"/>
            <w:noWrap w:val="0"/>
            <w:tcMar>
              <w:top w:w="15" w:type="dxa"/>
              <w:left w:w="15" w:type="dxa"/>
              <w:right w:w="15" w:type="dxa"/>
            </w:tcMar>
            <w:vAlign w:val="center"/>
          </w:tcPr>
          <w:p w14:paraId="635C74F3">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50" w:type="dxa"/>
            <w:noWrap w:val="0"/>
            <w:tcMar>
              <w:top w:w="15" w:type="dxa"/>
              <w:left w:w="15" w:type="dxa"/>
              <w:right w:w="15" w:type="dxa"/>
            </w:tcMar>
            <w:vAlign w:val="center"/>
          </w:tcPr>
          <w:p w14:paraId="6FA197A7">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537" w:type="dxa"/>
            <w:noWrap w:val="0"/>
            <w:tcMar>
              <w:top w:w="15" w:type="dxa"/>
              <w:left w:w="15" w:type="dxa"/>
              <w:right w:w="15" w:type="dxa"/>
            </w:tcMar>
            <w:vAlign w:val="center"/>
          </w:tcPr>
          <w:p w14:paraId="6355A17D">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13" w:type="dxa"/>
            <w:noWrap w:val="0"/>
            <w:tcMar>
              <w:top w:w="15" w:type="dxa"/>
              <w:left w:w="15" w:type="dxa"/>
              <w:right w:w="15" w:type="dxa"/>
            </w:tcMar>
            <w:vAlign w:val="center"/>
          </w:tcPr>
          <w:p w14:paraId="3A71FE89">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r>
      <w:tr w14:paraId="46046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357" w:type="dxa"/>
            <w:noWrap w:val="0"/>
            <w:tcMar>
              <w:top w:w="15" w:type="dxa"/>
              <w:left w:w="15" w:type="dxa"/>
              <w:right w:w="15" w:type="dxa"/>
            </w:tcMar>
            <w:vAlign w:val="center"/>
          </w:tcPr>
          <w:p w14:paraId="34DB44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15</w:t>
            </w:r>
          </w:p>
        </w:tc>
        <w:tc>
          <w:tcPr>
            <w:tcW w:w="1025" w:type="dxa"/>
            <w:noWrap w:val="0"/>
            <w:tcMar>
              <w:top w:w="15" w:type="dxa"/>
              <w:left w:w="15" w:type="dxa"/>
              <w:right w:w="15" w:type="dxa"/>
            </w:tcMar>
            <w:vAlign w:val="center"/>
          </w:tcPr>
          <w:p w14:paraId="4DD8B41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就业质量</w:t>
            </w:r>
          </w:p>
        </w:tc>
        <w:tc>
          <w:tcPr>
            <w:tcW w:w="3112" w:type="dxa"/>
            <w:noWrap w:val="0"/>
            <w:tcMar>
              <w:top w:w="15" w:type="dxa"/>
              <w:left w:w="15" w:type="dxa"/>
              <w:right w:w="15" w:type="dxa"/>
            </w:tcMar>
            <w:vAlign w:val="center"/>
          </w:tcPr>
          <w:p w14:paraId="050FB01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推进产教融合、校企合作、企业新型学徒制及线上学习与线下实训相结合的多种融合培训模式，与合作企业在实习就业方面建有稳定的合作关系，能够提供数量充足、质量优良的就业岗位。建立不少于1年的就业稳定性跟踪调查机制。</w:t>
            </w:r>
          </w:p>
        </w:tc>
        <w:tc>
          <w:tcPr>
            <w:tcW w:w="3941" w:type="dxa"/>
            <w:noWrap w:val="0"/>
            <w:tcMar>
              <w:top w:w="15" w:type="dxa"/>
              <w:left w:w="15" w:type="dxa"/>
              <w:right w:w="15" w:type="dxa"/>
            </w:tcMar>
            <w:vAlign w:val="center"/>
          </w:tcPr>
          <w:p w14:paraId="1EBB58C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①培训模式有特色，记20分；特色一般，酌情扣分。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②与合作企业在实习就业方面建有稳定的合作关系，可提供就业岗位的，记20分；不能提供就业岗位或就业质量不高的，不记分。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③建立不少于1年的就业稳定性跟踪调查机制的，记20分；未建立的，不记分；跟踪不紧密或情况了解不细致的，酌情扣分。</w:t>
            </w:r>
          </w:p>
        </w:tc>
        <w:tc>
          <w:tcPr>
            <w:tcW w:w="2322" w:type="dxa"/>
            <w:noWrap w:val="0"/>
            <w:tcMar>
              <w:top w:w="15" w:type="dxa"/>
              <w:left w:w="15" w:type="dxa"/>
              <w:right w:w="15" w:type="dxa"/>
            </w:tcMar>
            <w:vAlign w:val="center"/>
          </w:tcPr>
          <w:p w14:paraId="6CE1FE5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①多种融合培训模式总结。</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②就业协议、劳动合同复印件等。</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③就业稳定性跟踪调查报告。</w:t>
            </w:r>
          </w:p>
        </w:tc>
        <w:tc>
          <w:tcPr>
            <w:tcW w:w="675" w:type="dxa"/>
            <w:noWrap w:val="0"/>
            <w:tcMar>
              <w:top w:w="15" w:type="dxa"/>
              <w:left w:w="15" w:type="dxa"/>
              <w:right w:w="15" w:type="dxa"/>
            </w:tcMar>
            <w:vAlign w:val="center"/>
          </w:tcPr>
          <w:p w14:paraId="6C9B5ED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60</w:t>
            </w:r>
          </w:p>
        </w:tc>
        <w:tc>
          <w:tcPr>
            <w:tcW w:w="550" w:type="dxa"/>
            <w:noWrap w:val="0"/>
            <w:tcMar>
              <w:top w:w="15" w:type="dxa"/>
              <w:left w:w="15" w:type="dxa"/>
              <w:right w:w="15" w:type="dxa"/>
            </w:tcMar>
            <w:vAlign w:val="center"/>
          </w:tcPr>
          <w:p w14:paraId="1CA530D7">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50" w:type="dxa"/>
            <w:noWrap w:val="0"/>
            <w:tcMar>
              <w:top w:w="15" w:type="dxa"/>
              <w:left w:w="15" w:type="dxa"/>
              <w:right w:w="15" w:type="dxa"/>
            </w:tcMar>
            <w:vAlign w:val="center"/>
          </w:tcPr>
          <w:p w14:paraId="64134649">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537" w:type="dxa"/>
            <w:noWrap w:val="0"/>
            <w:tcMar>
              <w:top w:w="15" w:type="dxa"/>
              <w:left w:w="15" w:type="dxa"/>
              <w:right w:w="15" w:type="dxa"/>
            </w:tcMar>
            <w:vAlign w:val="center"/>
          </w:tcPr>
          <w:p w14:paraId="05BD477E">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13" w:type="dxa"/>
            <w:noWrap w:val="0"/>
            <w:tcMar>
              <w:top w:w="15" w:type="dxa"/>
              <w:left w:w="15" w:type="dxa"/>
              <w:right w:w="15" w:type="dxa"/>
            </w:tcMar>
            <w:vAlign w:val="center"/>
          </w:tcPr>
          <w:p w14:paraId="032DED51">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r>
      <w:tr w14:paraId="5C398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357" w:type="dxa"/>
            <w:noWrap w:val="0"/>
            <w:tcMar>
              <w:top w:w="15" w:type="dxa"/>
              <w:left w:w="15" w:type="dxa"/>
              <w:right w:w="15" w:type="dxa"/>
            </w:tcMar>
            <w:vAlign w:val="center"/>
          </w:tcPr>
          <w:p w14:paraId="6C5CCFD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16</w:t>
            </w:r>
          </w:p>
        </w:tc>
        <w:tc>
          <w:tcPr>
            <w:tcW w:w="1025" w:type="dxa"/>
            <w:noWrap w:val="0"/>
            <w:tcMar>
              <w:top w:w="15" w:type="dxa"/>
              <w:left w:w="15" w:type="dxa"/>
              <w:right w:w="15" w:type="dxa"/>
            </w:tcMar>
            <w:vAlign w:val="center"/>
          </w:tcPr>
          <w:p w14:paraId="153E16E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专属机构</w:t>
            </w:r>
          </w:p>
        </w:tc>
        <w:tc>
          <w:tcPr>
            <w:tcW w:w="3112" w:type="dxa"/>
            <w:noWrap w:val="0"/>
            <w:tcMar>
              <w:top w:w="15" w:type="dxa"/>
              <w:left w:w="15" w:type="dxa"/>
              <w:right w:w="15" w:type="dxa"/>
            </w:tcMar>
            <w:vAlign w:val="center"/>
          </w:tcPr>
          <w:p w14:paraId="784A4B7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针对退役士兵专门开展适应性培训的机构，应符合以下标准：具有信息系统安全等级保护三级以上（含三级）资质；有组织开展退役军人适应性培训1年以上经验；具有较为完备的退役士兵适应性培训网络课程；实现线上培训人员全实名、培训过程可记录查询；具备参培人员培训进度、自动统计和实时查询功能；培训对象在线注册、学习等培训信息能够保存5年备查。</w:t>
            </w:r>
          </w:p>
        </w:tc>
        <w:tc>
          <w:tcPr>
            <w:tcW w:w="3941" w:type="dxa"/>
            <w:noWrap w:val="0"/>
            <w:tcMar>
              <w:top w:w="15" w:type="dxa"/>
              <w:left w:w="15" w:type="dxa"/>
              <w:right w:w="15" w:type="dxa"/>
            </w:tcMar>
            <w:vAlign w:val="center"/>
          </w:tcPr>
          <w:p w14:paraId="59194AB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①具有信息系统安全等级保护三级以上（含三级）资质，记10分；不具有资质的，不记分。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②有1年以上组织开展退役军人适应性培训的经验，记10分；没有组织开展的，不记分。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③具有较为完备的退役士兵适应性培训网络课程，记10分；不具备的，不记分。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④可以实现线上培训人员全实名、培训过程可记录查询的，记10分；不能实现的，不记分。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⑤具备参培人员培训进度、自动统计和实时查询功能的，记10分；不具备的，不记分。</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⑥培训对象在线注册、学习等培训信息能够保存5年备查的，记10分；不具备的，不记分。</w:t>
            </w:r>
          </w:p>
        </w:tc>
        <w:tc>
          <w:tcPr>
            <w:tcW w:w="2322" w:type="dxa"/>
            <w:noWrap w:val="0"/>
            <w:tcMar>
              <w:top w:w="15" w:type="dxa"/>
              <w:left w:w="15" w:type="dxa"/>
              <w:right w:w="15" w:type="dxa"/>
            </w:tcMar>
            <w:vAlign w:val="center"/>
          </w:tcPr>
          <w:p w14:paraId="682761E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①资质证明。</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②退役军人适应性培训的相关资料。</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③退役军人适应性培训网络课程目录。</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④查询以往退役军人适应性培训相关信息。</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⑤实时查询培训进度等信息。</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⑥查询以往在线注册、学习等相关信息。</w:t>
            </w:r>
          </w:p>
        </w:tc>
        <w:tc>
          <w:tcPr>
            <w:tcW w:w="675" w:type="dxa"/>
            <w:noWrap w:val="0"/>
            <w:tcMar>
              <w:top w:w="15" w:type="dxa"/>
              <w:left w:w="15" w:type="dxa"/>
              <w:right w:w="15" w:type="dxa"/>
            </w:tcMar>
            <w:vAlign w:val="center"/>
          </w:tcPr>
          <w:p w14:paraId="63C169D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60</w:t>
            </w:r>
          </w:p>
        </w:tc>
        <w:tc>
          <w:tcPr>
            <w:tcW w:w="550" w:type="dxa"/>
            <w:noWrap w:val="0"/>
            <w:tcMar>
              <w:top w:w="15" w:type="dxa"/>
              <w:left w:w="15" w:type="dxa"/>
              <w:right w:w="15" w:type="dxa"/>
            </w:tcMar>
            <w:vAlign w:val="center"/>
          </w:tcPr>
          <w:p w14:paraId="390E27F4">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50" w:type="dxa"/>
            <w:noWrap w:val="0"/>
            <w:tcMar>
              <w:top w:w="15" w:type="dxa"/>
              <w:left w:w="15" w:type="dxa"/>
              <w:right w:w="15" w:type="dxa"/>
            </w:tcMar>
            <w:vAlign w:val="center"/>
          </w:tcPr>
          <w:p w14:paraId="538EB282">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537" w:type="dxa"/>
            <w:noWrap w:val="0"/>
            <w:tcMar>
              <w:top w:w="15" w:type="dxa"/>
              <w:left w:w="15" w:type="dxa"/>
              <w:right w:w="15" w:type="dxa"/>
            </w:tcMar>
            <w:vAlign w:val="center"/>
          </w:tcPr>
          <w:p w14:paraId="7EE813AB">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13" w:type="dxa"/>
            <w:noWrap w:val="0"/>
            <w:tcMar>
              <w:top w:w="15" w:type="dxa"/>
              <w:left w:w="15" w:type="dxa"/>
              <w:right w:w="15" w:type="dxa"/>
            </w:tcMar>
            <w:vAlign w:val="center"/>
          </w:tcPr>
          <w:p w14:paraId="0B6BACEE">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r>
      <w:tr w14:paraId="1568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357" w:type="dxa"/>
            <w:noWrap w:val="0"/>
            <w:tcMar>
              <w:top w:w="15" w:type="dxa"/>
              <w:left w:w="15" w:type="dxa"/>
              <w:right w:w="15" w:type="dxa"/>
            </w:tcMar>
            <w:vAlign w:val="center"/>
          </w:tcPr>
          <w:p w14:paraId="69783A7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17</w:t>
            </w:r>
          </w:p>
        </w:tc>
        <w:tc>
          <w:tcPr>
            <w:tcW w:w="1025" w:type="dxa"/>
            <w:noWrap w:val="0"/>
            <w:tcMar>
              <w:top w:w="15" w:type="dxa"/>
              <w:left w:w="15" w:type="dxa"/>
              <w:right w:w="15" w:type="dxa"/>
            </w:tcMar>
            <w:vAlign w:val="center"/>
          </w:tcPr>
          <w:p w14:paraId="4EDC7CD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合计</w:t>
            </w:r>
          </w:p>
        </w:tc>
        <w:tc>
          <w:tcPr>
            <w:tcW w:w="3112" w:type="dxa"/>
            <w:noWrap w:val="0"/>
            <w:tcMar>
              <w:top w:w="15" w:type="dxa"/>
              <w:left w:w="15" w:type="dxa"/>
              <w:right w:w="15" w:type="dxa"/>
            </w:tcMar>
            <w:vAlign w:val="center"/>
          </w:tcPr>
          <w:p w14:paraId="693674DC">
            <w:pPr>
              <w:keepNext w:val="0"/>
              <w:keepLines w:val="0"/>
              <w:pageBreakBefore w:val="0"/>
              <w:widowControl/>
              <w:kinsoku/>
              <w:wordWrap/>
              <w:overflowPunct/>
              <w:topLinePunct w:val="0"/>
              <w:autoSpaceDE/>
              <w:autoSpaceDN/>
              <w:bidi w:val="0"/>
              <w:adjustRightInd/>
              <w:snapToGrid/>
              <w:spacing w:line="240" w:lineRule="auto"/>
              <w:jc w:val="both"/>
              <w:rPr>
                <w:rFonts w:hint="eastAsia" w:ascii="仿宋_GB2312" w:hAnsi="宋体" w:eastAsia="仿宋_GB2312" w:cs="仿宋_GB2312"/>
                <w:i w:val="0"/>
                <w:color w:val="000000"/>
                <w:sz w:val="24"/>
                <w:szCs w:val="24"/>
                <w:u w:val="none"/>
              </w:rPr>
            </w:pPr>
          </w:p>
        </w:tc>
        <w:tc>
          <w:tcPr>
            <w:tcW w:w="3941" w:type="dxa"/>
            <w:noWrap w:val="0"/>
            <w:tcMar>
              <w:top w:w="15" w:type="dxa"/>
              <w:left w:w="15" w:type="dxa"/>
              <w:right w:w="15" w:type="dxa"/>
            </w:tcMar>
            <w:vAlign w:val="center"/>
          </w:tcPr>
          <w:p w14:paraId="20AF41DC">
            <w:pPr>
              <w:keepNext w:val="0"/>
              <w:keepLines w:val="0"/>
              <w:pageBreakBefore w:val="0"/>
              <w:widowControl/>
              <w:kinsoku/>
              <w:wordWrap/>
              <w:overflowPunct/>
              <w:topLinePunct w:val="0"/>
              <w:autoSpaceDE/>
              <w:autoSpaceDN/>
              <w:bidi w:val="0"/>
              <w:adjustRightInd/>
              <w:snapToGrid/>
              <w:spacing w:line="240" w:lineRule="auto"/>
              <w:jc w:val="both"/>
              <w:rPr>
                <w:rFonts w:hint="eastAsia" w:ascii="仿宋_GB2312" w:hAnsi="宋体" w:eastAsia="仿宋_GB2312" w:cs="仿宋_GB2312"/>
                <w:i w:val="0"/>
                <w:color w:val="000000"/>
                <w:sz w:val="24"/>
                <w:szCs w:val="24"/>
                <w:u w:val="none"/>
              </w:rPr>
            </w:pPr>
          </w:p>
        </w:tc>
        <w:tc>
          <w:tcPr>
            <w:tcW w:w="2322" w:type="dxa"/>
            <w:noWrap w:val="0"/>
            <w:tcMar>
              <w:top w:w="15" w:type="dxa"/>
              <w:left w:w="15" w:type="dxa"/>
              <w:right w:w="15" w:type="dxa"/>
            </w:tcMar>
            <w:vAlign w:val="center"/>
          </w:tcPr>
          <w:p w14:paraId="02D40BF6">
            <w:pPr>
              <w:keepNext w:val="0"/>
              <w:keepLines w:val="0"/>
              <w:pageBreakBefore w:val="0"/>
              <w:widowControl/>
              <w:kinsoku/>
              <w:wordWrap/>
              <w:overflowPunct/>
              <w:topLinePunct w:val="0"/>
              <w:autoSpaceDE/>
              <w:autoSpaceDN/>
              <w:bidi w:val="0"/>
              <w:adjustRightInd/>
              <w:snapToGrid/>
              <w:spacing w:line="240" w:lineRule="auto"/>
              <w:jc w:val="both"/>
              <w:rPr>
                <w:rFonts w:hint="eastAsia" w:ascii="仿宋_GB2312" w:hAnsi="宋体" w:eastAsia="仿宋_GB2312" w:cs="仿宋_GB2312"/>
                <w:i w:val="0"/>
                <w:color w:val="000000"/>
                <w:sz w:val="24"/>
                <w:szCs w:val="24"/>
                <w:u w:val="none"/>
              </w:rPr>
            </w:pPr>
          </w:p>
        </w:tc>
        <w:tc>
          <w:tcPr>
            <w:tcW w:w="675" w:type="dxa"/>
            <w:noWrap w:val="0"/>
            <w:tcMar>
              <w:top w:w="15" w:type="dxa"/>
              <w:left w:w="15" w:type="dxa"/>
              <w:right w:w="15" w:type="dxa"/>
            </w:tcMar>
            <w:vAlign w:val="center"/>
          </w:tcPr>
          <w:p w14:paraId="497DAFA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1000</w:t>
            </w:r>
          </w:p>
        </w:tc>
        <w:tc>
          <w:tcPr>
            <w:tcW w:w="550" w:type="dxa"/>
            <w:noWrap w:val="0"/>
            <w:tcMar>
              <w:top w:w="15" w:type="dxa"/>
              <w:left w:w="15" w:type="dxa"/>
              <w:right w:w="15" w:type="dxa"/>
            </w:tcMar>
            <w:vAlign w:val="center"/>
          </w:tcPr>
          <w:p w14:paraId="34C529B5">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50" w:type="dxa"/>
            <w:noWrap w:val="0"/>
            <w:tcMar>
              <w:top w:w="15" w:type="dxa"/>
              <w:left w:w="15" w:type="dxa"/>
              <w:right w:w="15" w:type="dxa"/>
            </w:tcMar>
            <w:vAlign w:val="center"/>
          </w:tcPr>
          <w:p w14:paraId="224E98B4">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537" w:type="dxa"/>
            <w:noWrap w:val="0"/>
            <w:tcMar>
              <w:top w:w="15" w:type="dxa"/>
              <w:left w:w="15" w:type="dxa"/>
              <w:right w:w="15" w:type="dxa"/>
            </w:tcMar>
            <w:vAlign w:val="center"/>
          </w:tcPr>
          <w:p w14:paraId="1A04CB77">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c>
          <w:tcPr>
            <w:tcW w:w="1013" w:type="dxa"/>
            <w:noWrap w:val="0"/>
            <w:tcMar>
              <w:top w:w="15" w:type="dxa"/>
              <w:left w:w="15" w:type="dxa"/>
              <w:right w:w="15" w:type="dxa"/>
            </w:tcMar>
            <w:vAlign w:val="center"/>
          </w:tcPr>
          <w:p w14:paraId="46E4D029">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_GB2312" w:hAnsi="宋体" w:eastAsia="仿宋_GB2312" w:cs="仿宋_GB2312"/>
                <w:i w:val="0"/>
                <w:color w:val="000000"/>
                <w:sz w:val="24"/>
                <w:szCs w:val="24"/>
                <w:u w:val="none"/>
              </w:rPr>
            </w:pPr>
          </w:p>
        </w:tc>
      </w:tr>
      <w:tr w14:paraId="3321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4582" w:type="dxa"/>
            <w:gridSpan w:val="10"/>
            <w:noWrap/>
            <w:tcMar>
              <w:top w:w="15" w:type="dxa"/>
              <w:left w:w="15" w:type="dxa"/>
              <w:right w:w="15" w:type="dxa"/>
            </w:tcMar>
            <w:vAlign w:val="center"/>
          </w:tcPr>
          <w:p w14:paraId="1B6D303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bottom"/>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注：专家评分950分以上的可推荐入选。</w:t>
            </w:r>
          </w:p>
        </w:tc>
      </w:tr>
    </w:tbl>
    <w:p w14:paraId="2B5AE5CB">
      <w:pPr>
        <w:pStyle w:val="2"/>
        <w:ind w:left="0" w:leftChars="0" w:firstLine="0" w:firstLineChars="0"/>
      </w:pPr>
      <w:r>
        <w:rPr>
          <w:rFonts w:hint="eastAsia" w:eastAsia="仿宋_GB2312"/>
          <w:color w:val="auto"/>
          <w:sz w:val="32"/>
          <w:szCs w:val="32"/>
          <w:lang w:eastAsia="zh-CN"/>
        </w:rPr>
        <w:br w:type="page"/>
      </w:r>
    </w:p>
    <w:p w14:paraId="3F7864EE">
      <w:pPr>
        <w:widowControl/>
        <w:jc w:val="left"/>
        <w:rPr>
          <w:rFonts w:hint="default"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eastAsia="zh-CN"/>
        </w:rPr>
        <w:t>附件</w:t>
      </w:r>
      <w:r>
        <w:rPr>
          <w:rFonts w:hint="eastAsia" w:ascii="黑体" w:hAnsi="黑体" w:eastAsia="黑体" w:cs="黑体"/>
          <w:color w:val="000000"/>
          <w:kern w:val="0"/>
          <w:sz w:val="32"/>
          <w:szCs w:val="32"/>
          <w:lang w:val="en-US" w:eastAsia="zh-CN"/>
        </w:rPr>
        <w:t>4</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76"/>
        <w:gridCol w:w="381"/>
        <w:gridCol w:w="541"/>
        <w:gridCol w:w="453"/>
        <w:gridCol w:w="463"/>
        <w:gridCol w:w="663"/>
        <w:gridCol w:w="780"/>
        <w:gridCol w:w="765"/>
        <w:gridCol w:w="696"/>
        <w:gridCol w:w="558"/>
        <w:gridCol w:w="546"/>
        <w:gridCol w:w="1001"/>
        <w:gridCol w:w="660"/>
        <w:gridCol w:w="589"/>
        <w:gridCol w:w="555"/>
        <w:gridCol w:w="915"/>
        <w:gridCol w:w="1050"/>
        <w:gridCol w:w="675"/>
        <w:gridCol w:w="585"/>
        <w:gridCol w:w="690"/>
        <w:gridCol w:w="630"/>
        <w:gridCol w:w="405"/>
        <w:gridCol w:w="641"/>
        <w:gridCol w:w="381"/>
        <w:gridCol w:w="418"/>
        <w:gridCol w:w="410"/>
      </w:tblGrid>
      <w:tr w14:paraId="257FD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jc w:val="center"/>
        </w:trPr>
        <w:tc>
          <w:tcPr>
            <w:tcW w:w="15827" w:type="dxa"/>
            <w:gridSpan w:val="26"/>
            <w:tcBorders>
              <w:top w:val="nil"/>
              <w:left w:val="nil"/>
              <w:bottom w:val="nil"/>
              <w:right w:val="nil"/>
            </w:tcBorders>
            <w:shd w:val="clear" w:color="auto" w:fill="FFFFFF"/>
            <w:noWrap w:val="0"/>
            <w:vAlign w:val="center"/>
          </w:tcPr>
          <w:p w14:paraId="0389761A">
            <w:pPr>
              <w:keepNext w:val="0"/>
              <w:keepLines w:val="0"/>
              <w:widowControl/>
              <w:suppressLineNumbers w:val="0"/>
              <w:jc w:val="center"/>
              <w:textAlignment w:val="center"/>
              <w:rPr>
                <w:rFonts w:ascii="方正小标宋_GBK" w:hAnsi="方正小标宋_GBK" w:eastAsia="方正小标宋_GBK" w:cs="方正小标宋_GBK"/>
                <w:i w:val="0"/>
                <w:color w:val="000000"/>
                <w:sz w:val="28"/>
                <w:szCs w:val="28"/>
                <w:u w:val="none"/>
              </w:rPr>
            </w:pPr>
            <w:r>
              <w:rPr>
                <w:rFonts w:hint="eastAsia" w:ascii="方正小标宋_GBK" w:hAnsi="方正小标宋_GBK" w:eastAsia="方正小标宋_GBK" w:cs="方正小标宋_GBK"/>
                <w:i w:val="0"/>
                <w:color w:val="000000"/>
                <w:kern w:val="0"/>
                <w:sz w:val="44"/>
                <w:szCs w:val="44"/>
                <w:u w:val="none"/>
                <w:lang w:val="en-US" w:eastAsia="zh-CN" w:bidi="ar"/>
              </w:rPr>
              <w:t>济宁市退役军人职业技能培训承训机构名录汇总表</w:t>
            </w:r>
          </w:p>
        </w:tc>
      </w:tr>
      <w:tr w14:paraId="5BC49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2" w:hRule="atLeast"/>
          <w:jc w:val="center"/>
        </w:trPr>
        <w:tc>
          <w:tcPr>
            <w:tcW w:w="37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1DC99">
            <w:pPr>
              <w:keepNext w:val="0"/>
              <w:keepLines w:val="0"/>
              <w:widowControl/>
              <w:suppressLineNumbers w:val="0"/>
              <w:jc w:val="center"/>
              <w:textAlignment w:val="center"/>
              <w:rPr>
                <w:rFonts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序号</w:t>
            </w:r>
          </w:p>
        </w:tc>
        <w:tc>
          <w:tcPr>
            <w:tcW w:w="3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B48D43">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地市</w:t>
            </w:r>
          </w:p>
        </w:tc>
        <w:tc>
          <w:tcPr>
            <w:tcW w:w="5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D06BC7">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承训机构名称</w:t>
            </w:r>
          </w:p>
        </w:tc>
        <w:tc>
          <w:tcPr>
            <w:tcW w:w="4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145E64">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单位性质</w:t>
            </w:r>
          </w:p>
        </w:tc>
        <w:tc>
          <w:tcPr>
            <w:tcW w:w="4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ECABDA">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承训项目</w:t>
            </w: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348FCC">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联系方式</w:t>
            </w:r>
          </w:p>
        </w:tc>
        <w:tc>
          <w:tcPr>
            <w:tcW w:w="7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CC7CEF">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就业（创业）方向</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2DE124">
            <w:pPr>
              <w:keepNext w:val="0"/>
              <w:keepLines w:val="0"/>
              <w:widowControl/>
              <w:suppressLineNumbers w:val="0"/>
              <w:jc w:val="center"/>
              <w:textAlignment w:val="center"/>
              <w:rPr>
                <w:rFonts w:hint="eastAsia" w:ascii="黑体" w:hAnsi="宋体" w:eastAsia="黑体" w:cs="黑体"/>
                <w:i w:val="0"/>
                <w:color w:val="000000"/>
                <w:kern w:val="0"/>
                <w:sz w:val="16"/>
                <w:szCs w:val="16"/>
                <w:u w:val="none"/>
                <w:lang w:val="en-US" w:eastAsia="zh-CN" w:bidi="ar"/>
              </w:rPr>
            </w:pPr>
            <w:r>
              <w:rPr>
                <w:rFonts w:hint="eastAsia" w:ascii="黑体" w:hAnsi="宋体" w:eastAsia="黑体" w:cs="黑体"/>
                <w:i w:val="0"/>
                <w:color w:val="000000"/>
                <w:kern w:val="0"/>
                <w:sz w:val="16"/>
                <w:szCs w:val="16"/>
                <w:u w:val="none"/>
                <w:lang w:val="en-US" w:eastAsia="zh-CN" w:bidi="ar"/>
              </w:rPr>
              <w:t>培训价格</w:t>
            </w:r>
          </w:p>
          <w:p w14:paraId="6F865493">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（元）</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2155A6">
            <w:pPr>
              <w:keepNext w:val="0"/>
              <w:keepLines w:val="0"/>
              <w:widowControl/>
              <w:suppressLineNumbers w:val="0"/>
              <w:jc w:val="center"/>
              <w:textAlignment w:val="center"/>
              <w:rPr>
                <w:rFonts w:hint="eastAsia" w:ascii="黑体" w:hAnsi="宋体" w:eastAsia="黑体" w:cs="黑体"/>
                <w:i w:val="0"/>
                <w:color w:val="000000"/>
                <w:kern w:val="0"/>
                <w:sz w:val="16"/>
                <w:szCs w:val="16"/>
                <w:u w:val="none"/>
                <w:lang w:val="en-US" w:eastAsia="zh-CN" w:bidi="ar"/>
              </w:rPr>
            </w:pPr>
            <w:r>
              <w:rPr>
                <w:rFonts w:hint="eastAsia" w:ascii="黑体" w:hAnsi="宋体" w:eastAsia="黑体" w:cs="黑体"/>
                <w:i w:val="0"/>
                <w:color w:val="000000"/>
                <w:kern w:val="0"/>
                <w:sz w:val="16"/>
                <w:szCs w:val="16"/>
                <w:u w:val="none"/>
                <w:lang w:val="en-US" w:eastAsia="zh-CN" w:bidi="ar"/>
              </w:rPr>
              <w:t>培训时长</w:t>
            </w:r>
          </w:p>
          <w:p w14:paraId="38B6FFB0">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（天）</w:t>
            </w:r>
          </w:p>
        </w:tc>
        <w:tc>
          <w:tcPr>
            <w:tcW w:w="55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12FEF4">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培训成果</w:t>
            </w:r>
          </w:p>
        </w:tc>
        <w:tc>
          <w:tcPr>
            <w:tcW w:w="5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01DEDB">
            <w:pPr>
              <w:keepNext w:val="0"/>
              <w:keepLines w:val="0"/>
              <w:widowControl/>
              <w:suppressLineNumbers w:val="0"/>
              <w:jc w:val="center"/>
              <w:textAlignment w:val="center"/>
              <w:rPr>
                <w:rFonts w:hint="eastAsia" w:ascii="黑体" w:hAnsi="宋体" w:eastAsia="黑体" w:cs="黑体"/>
                <w:i w:val="0"/>
                <w:color w:val="000000"/>
                <w:kern w:val="0"/>
                <w:sz w:val="16"/>
                <w:szCs w:val="16"/>
                <w:u w:val="none"/>
                <w:lang w:val="en-US" w:eastAsia="zh-CN" w:bidi="ar"/>
              </w:rPr>
            </w:pPr>
            <w:r>
              <w:rPr>
                <w:rFonts w:hint="eastAsia" w:ascii="黑体" w:hAnsi="宋体" w:eastAsia="黑体" w:cs="黑体"/>
                <w:i w:val="0"/>
                <w:color w:val="000000"/>
                <w:kern w:val="0"/>
                <w:sz w:val="16"/>
                <w:szCs w:val="16"/>
                <w:u w:val="none"/>
                <w:lang w:val="en-US" w:eastAsia="zh-CN" w:bidi="ar"/>
              </w:rPr>
              <w:t>机构</w:t>
            </w:r>
          </w:p>
          <w:p w14:paraId="497A46AE">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级别</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67A0EB">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统一机构代码/社会信用代码</w:t>
            </w:r>
          </w:p>
        </w:tc>
        <w:tc>
          <w:tcPr>
            <w:tcW w:w="6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A824CD">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地址</w:t>
            </w:r>
          </w:p>
        </w:tc>
        <w:tc>
          <w:tcPr>
            <w:tcW w:w="5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989411">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网址</w:t>
            </w: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626646">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独立法人</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F5C4D4">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身份证号</w:t>
            </w:r>
          </w:p>
        </w:tc>
        <w:tc>
          <w:tcPr>
            <w:tcW w:w="10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B949A0">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可同时容纳最大培训人数（人）</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A041E9">
            <w:pPr>
              <w:keepNext w:val="0"/>
              <w:keepLines w:val="0"/>
              <w:widowControl/>
              <w:suppressLineNumbers w:val="0"/>
              <w:jc w:val="center"/>
              <w:textAlignment w:val="center"/>
              <w:rPr>
                <w:rFonts w:hint="eastAsia" w:ascii="黑体" w:hAnsi="宋体" w:eastAsia="黑体" w:cs="黑体"/>
                <w:i w:val="0"/>
                <w:color w:val="000000"/>
                <w:kern w:val="0"/>
                <w:sz w:val="16"/>
                <w:szCs w:val="16"/>
                <w:u w:val="none"/>
                <w:lang w:val="en-US" w:eastAsia="zh-CN" w:bidi="ar"/>
              </w:rPr>
            </w:pPr>
            <w:r>
              <w:rPr>
                <w:rFonts w:hint="eastAsia" w:ascii="黑体" w:hAnsi="宋体" w:eastAsia="黑体" w:cs="黑体"/>
                <w:i w:val="0"/>
                <w:color w:val="000000"/>
                <w:kern w:val="0"/>
                <w:sz w:val="16"/>
                <w:szCs w:val="16"/>
                <w:u w:val="none"/>
                <w:lang w:val="en-US" w:eastAsia="zh-CN" w:bidi="ar"/>
              </w:rPr>
              <w:t>占地面积</w:t>
            </w:r>
          </w:p>
          <w:p w14:paraId="76C8F72D">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（平米）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ECD4FA">
            <w:pPr>
              <w:keepNext w:val="0"/>
              <w:keepLines w:val="0"/>
              <w:widowControl/>
              <w:suppressLineNumbers w:val="0"/>
              <w:jc w:val="center"/>
              <w:textAlignment w:val="center"/>
              <w:rPr>
                <w:rFonts w:hint="eastAsia" w:ascii="黑体" w:hAnsi="宋体" w:eastAsia="黑体" w:cs="黑体"/>
                <w:i w:val="0"/>
                <w:color w:val="000000"/>
                <w:kern w:val="0"/>
                <w:sz w:val="16"/>
                <w:szCs w:val="16"/>
                <w:u w:val="none"/>
                <w:lang w:val="en-US" w:eastAsia="zh-CN" w:bidi="ar"/>
              </w:rPr>
            </w:pPr>
            <w:r>
              <w:rPr>
                <w:rFonts w:hint="eastAsia" w:ascii="黑体" w:hAnsi="宋体" w:eastAsia="黑体" w:cs="黑体"/>
                <w:i w:val="0"/>
                <w:color w:val="000000"/>
                <w:kern w:val="0"/>
                <w:sz w:val="16"/>
                <w:szCs w:val="16"/>
                <w:u w:val="none"/>
                <w:lang w:val="en-US" w:eastAsia="zh-CN" w:bidi="ar"/>
              </w:rPr>
              <w:t>建筑面积</w:t>
            </w:r>
          </w:p>
          <w:p w14:paraId="27C59AD5">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（平米）</w:t>
            </w:r>
          </w:p>
        </w:tc>
        <w:tc>
          <w:tcPr>
            <w:tcW w:w="69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0EF4A3">
            <w:pPr>
              <w:keepNext w:val="0"/>
              <w:keepLines w:val="0"/>
              <w:widowControl/>
              <w:suppressLineNumbers w:val="0"/>
              <w:jc w:val="center"/>
              <w:textAlignment w:val="center"/>
              <w:rPr>
                <w:rFonts w:hint="eastAsia" w:ascii="黑体" w:hAnsi="宋体" w:eastAsia="黑体" w:cs="黑体"/>
                <w:i w:val="0"/>
                <w:color w:val="000000"/>
                <w:kern w:val="0"/>
                <w:sz w:val="16"/>
                <w:szCs w:val="16"/>
                <w:u w:val="none"/>
                <w:lang w:val="en-US" w:eastAsia="zh-CN" w:bidi="ar"/>
              </w:rPr>
            </w:pPr>
            <w:r>
              <w:rPr>
                <w:rFonts w:hint="eastAsia" w:ascii="黑体" w:hAnsi="宋体" w:eastAsia="黑体" w:cs="黑体"/>
                <w:i w:val="0"/>
                <w:color w:val="000000"/>
                <w:kern w:val="0"/>
                <w:sz w:val="16"/>
                <w:szCs w:val="16"/>
                <w:u w:val="none"/>
                <w:lang w:val="en-US" w:eastAsia="zh-CN" w:bidi="ar"/>
              </w:rPr>
              <w:t>实训场地面积</w:t>
            </w:r>
          </w:p>
          <w:p w14:paraId="464CD235">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（平米）</w:t>
            </w: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B91AED">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教室间数（间）</w:t>
            </w: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29390F">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礼堂容纳人数</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823EEC">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餐厅容纳人数</w:t>
            </w:r>
          </w:p>
        </w:tc>
        <w:tc>
          <w:tcPr>
            <w:tcW w:w="3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C1BF6C">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教职工总数</w:t>
            </w:r>
          </w:p>
        </w:tc>
        <w:tc>
          <w:tcPr>
            <w:tcW w:w="4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962282">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高级职称教师人数</w:t>
            </w:r>
          </w:p>
        </w:tc>
        <w:tc>
          <w:tcPr>
            <w:tcW w:w="4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766B6A">
            <w:pPr>
              <w:keepNext w:val="0"/>
              <w:keepLines w:val="0"/>
              <w:widowControl/>
              <w:suppressLineNumbers w:val="0"/>
              <w:jc w:val="center"/>
              <w:textAlignment w:val="center"/>
              <w:rPr>
                <w:rFonts w:hint="eastAsia" w:ascii="黑体" w:hAnsi="宋体" w:eastAsia="黑体" w:cs="黑体"/>
                <w:i w:val="0"/>
                <w:color w:val="000000"/>
                <w:sz w:val="16"/>
                <w:szCs w:val="16"/>
                <w:u w:val="none"/>
              </w:rPr>
            </w:pPr>
            <w:r>
              <w:rPr>
                <w:rFonts w:hint="eastAsia" w:ascii="黑体" w:hAnsi="宋体" w:eastAsia="黑体" w:cs="黑体"/>
                <w:i w:val="0"/>
                <w:color w:val="000000"/>
                <w:kern w:val="0"/>
                <w:sz w:val="16"/>
                <w:szCs w:val="16"/>
                <w:u w:val="none"/>
                <w:lang w:val="en-US" w:eastAsia="zh-CN" w:bidi="ar"/>
              </w:rPr>
              <w:t>中级职称教师人数</w:t>
            </w:r>
          </w:p>
        </w:tc>
      </w:tr>
      <w:tr w14:paraId="2E35D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4" w:hRule="atLeast"/>
          <w:jc w:val="center"/>
        </w:trPr>
        <w:tc>
          <w:tcPr>
            <w:tcW w:w="37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BD006E">
            <w:pPr>
              <w:keepNext w:val="0"/>
              <w:keepLines w:val="0"/>
              <w:widowControl/>
              <w:suppressLineNumbers w:val="0"/>
              <w:jc w:val="center"/>
              <w:textAlignment w:val="center"/>
              <w:rPr>
                <w:rFonts w:hint="default" w:ascii="仿宋_GB2312" w:hAnsi="宋体" w:eastAsia="仿宋_GB2312" w:cs="仿宋_GB2312"/>
                <w:b/>
                <w:bCs/>
                <w:i w:val="0"/>
                <w:color w:val="000000"/>
                <w:sz w:val="13"/>
                <w:szCs w:val="13"/>
                <w:u w:val="none"/>
                <w:lang w:val="en-US"/>
              </w:rPr>
            </w:pPr>
            <w:r>
              <w:rPr>
                <w:rFonts w:hint="eastAsia" w:ascii="仿宋_GB2312" w:hAnsi="宋体" w:eastAsia="仿宋_GB2312" w:cs="仿宋_GB2312"/>
                <w:b/>
                <w:bCs/>
                <w:i w:val="0"/>
                <w:color w:val="000000"/>
                <w:kern w:val="0"/>
                <w:sz w:val="13"/>
                <w:szCs w:val="13"/>
                <w:u w:val="none"/>
                <w:lang w:val="en-US" w:eastAsia="zh-CN" w:bidi="ar"/>
              </w:rPr>
              <w:t>专业1</w:t>
            </w:r>
          </w:p>
        </w:tc>
        <w:tc>
          <w:tcPr>
            <w:tcW w:w="3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53AE04">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5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6760A4">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24EBBE">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142C6">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DDE8CE">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72D484">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624F1A">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5DCE04">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55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6B1248">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1FF06B">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74F5AB">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409BEB">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A34CCD">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F6C886">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3BB1BC">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A8C492">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0CC5B">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75BEFE">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902FED">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945BAD">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10557E">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D8CA13">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3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269065">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65B185">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4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738790">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r>
      <w:tr w14:paraId="6112C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4" w:hRule="atLeast"/>
          <w:jc w:val="center"/>
        </w:trPr>
        <w:tc>
          <w:tcPr>
            <w:tcW w:w="37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77AE00">
            <w:pPr>
              <w:keepNext w:val="0"/>
              <w:keepLines w:val="0"/>
              <w:widowControl/>
              <w:suppressLineNumbers w:val="0"/>
              <w:jc w:val="center"/>
              <w:textAlignment w:val="center"/>
              <w:rPr>
                <w:rFonts w:hint="eastAsia" w:ascii="仿宋_GB2312" w:hAnsi="宋体" w:eastAsia="仿宋_GB2312" w:cs="仿宋_GB2312"/>
                <w:b/>
                <w:bCs/>
                <w:i w:val="0"/>
                <w:color w:val="000000"/>
                <w:kern w:val="0"/>
                <w:sz w:val="13"/>
                <w:szCs w:val="13"/>
                <w:u w:val="none"/>
                <w:lang w:val="en-US" w:eastAsia="zh-CN" w:bidi="ar"/>
              </w:rPr>
            </w:pPr>
            <w:r>
              <w:rPr>
                <w:rFonts w:hint="eastAsia" w:ascii="仿宋_GB2312" w:hAnsi="宋体" w:eastAsia="仿宋_GB2312" w:cs="仿宋_GB2312"/>
                <w:b/>
                <w:bCs/>
                <w:i w:val="0"/>
                <w:color w:val="000000"/>
                <w:kern w:val="0"/>
                <w:sz w:val="13"/>
                <w:szCs w:val="13"/>
                <w:u w:val="none"/>
                <w:lang w:val="en-US" w:eastAsia="zh-CN" w:bidi="ar"/>
              </w:rPr>
              <w:t>专业2</w:t>
            </w:r>
          </w:p>
        </w:tc>
        <w:tc>
          <w:tcPr>
            <w:tcW w:w="3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576DE1">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5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0137C5">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4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9A30A4">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4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D978AC">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6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6F55A6">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E4B9C4">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7A88F">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F5BC32">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55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CA6505">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54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253B17">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FCDB74">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266097">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2D9994">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3AE290">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9D68A5">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660841">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D2BC4C">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3420BD">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67D97E">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42877">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FE6615">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D62D1F">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3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965DA1">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F7BD00">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c>
          <w:tcPr>
            <w:tcW w:w="4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C08887">
            <w:pPr>
              <w:keepNext w:val="0"/>
              <w:keepLines w:val="0"/>
              <w:widowControl/>
              <w:suppressLineNumbers w:val="0"/>
              <w:jc w:val="center"/>
              <w:textAlignment w:val="center"/>
              <w:rPr>
                <w:rFonts w:hint="eastAsia" w:ascii="仿宋_GB2312" w:hAnsi="宋体" w:eastAsia="仿宋_GB2312" w:cs="仿宋_GB2312"/>
                <w:i w:val="0"/>
                <w:color w:val="000000"/>
                <w:sz w:val="13"/>
                <w:szCs w:val="13"/>
                <w:u w:val="none"/>
              </w:rPr>
            </w:pPr>
          </w:p>
        </w:tc>
      </w:tr>
    </w:tbl>
    <w:p w14:paraId="71DB4493">
      <w:pPr>
        <w:pStyle w:val="2"/>
        <w:ind w:left="0" w:leftChars="0" w:firstLine="0" w:firstLineChars="0"/>
        <w:sectPr>
          <w:pgSz w:w="16838" w:h="11906" w:orient="landscape"/>
          <w:pgMar w:top="1440" w:right="1803" w:bottom="1440" w:left="1803" w:header="851" w:footer="992" w:gutter="0"/>
          <w:cols w:space="720" w:num="1"/>
          <w:docGrid w:type="lines" w:linePitch="312" w:charSpace="0"/>
        </w:sectPr>
      </w:pPr>
    </w:p>
    <w:p w14:paraId="4CBEDBC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黑体" w:hAnsi="黑体" w:eastAsia="黑体" w:cs="黑体"/>
          <w:sz w:val="32"/>
          <w:szCs w:val="22"/>
          <w:lang w:val="en-US" w:eastAsia="zh-CN"/>
        </w:rPr>
      </w:pPr>
      <w:r>
        <w:rPr>
          <w:rFonts w:hint="eastAsia" w:ascii="黑体" w:hAnsi="黑体" w:eastAsia="黑体" w:cs="黑体"/>
          <w:sz w:val="32"/>
          <w:szCs w:val="22"/>
          <w:lang w:val="en-US" w:eastAsia="zh-CN"/>
        </w:rPr>
        <w:t>附件5</w:t>
      </w:r>
    </w:p>
    <w:p w14:paraId="4E52D17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_GBK" w:hAnsi="方正小标宋_GBK" w:eastAsia="方正小标宋_GBK" w:cs="方正小标宋_GBK"/>
          <w:sz w:val="44"/>
          <w:szCs w:val="32"/>
          <w:lang w:val="en-US" w:eastAsia="zh-CN"/>
        </w:rPr>
      </w:pPr>
    </w:p>
    <w:p w14:paraId="63DB088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_GBK" w:hAnsi="方正小标宋_GBK" w:eastAsia="方正小标宋_GBK" w:cs="方正小标宋_GBK"/>
          <w:sz w:val="44"/>
          <w:szCs w:val="32"/>
          <w:lang w:val="en-US" w:eastAsia="zh-CN"/>
        </w:rPr>
      </w:pPr>
      <w:r>
        <w:rPr>
          <w:rFonts w:hint="eastAsia" w:ascii="方正小标宋_GBK" w:hAnsi="方正小标宋_GBK" w:eastAsia="方正小标宋_GBK" w:cs="方正小标宋_GBK"/>
          <w:sz w:val="44"/>
          <w:szCs w:val="32"/>
          <w:lang w:val="en-US" w:eastAsia="zh-CN"/>
        </w:rPr>
        <w:t>济宁市退役军人职业技能培训</w:t>
      </w:r>
    </w:p>
    <w:p w14:paraId="62C63B9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_GBK" w:hAnsi="方正小标宋_GBK" w:eastAsia="方正小标宋_GBK" w:cs="方正小标宋_GBK"/>
          <w:sz w:val="44"/>
          <w:szCs w:val="32"/>
          <w:lang w:val="en-US" w:eastAsia="zh-CN"/>
        </w:rPr>
      </w:pPr>
      <w:r>
        <w:rPr>
          <w:rFonts w:hint="eastAsia" w:ascii="方正小标宋_GBK" w:hAnsi="方正小标宋_GBK" w:eastAsia="方正小标宋_GBK" w:cs="方正小标宋_GBK"/>
          <w:sz w:val="44"/>
          <w:szCs w:val="32"/>
          <w:lang w:val="en-US" w:eastAsia="zh-CN"/>
        </w:rPr>
        <w:t>现有专业目录</w:t>
      </w:r>
    </w:p>
    <w:p w14:paraId="71ABB6B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47192BC0">
      <w:pPr>
        <w:pStyle w:val="2"/>
        <w:ind w:left="0" w:leftChars="0" w:firstLine="640" w:firstLineChars="200"/>
      </w:pPr>
      <w:r>
        <w:rPr>
          <w:rFonts w:hint="default"/>
          <w:lang w:val="en-US" w:eastAsia="zh-CN"/>
        </w:rPr>
        <w:t>电子商务</w:t>
      </w:r>
      <w:r>
        <w:rPr>
          <w:rFonts w:hint="eastAsia"/>
          <w:lang w:val="en-US" w:eastAsia="zh-CN"/>
        </w:rPr>
        <w:t>师、</w:t>
      </w:r>
      <w:r>
        <w:rPr>
          <w:rFonts w:hint="default"/>
          <w:lang w:val="en-US" w:eastAsia="zh-CN"/>
        </w:rPr>
        <w:t>汽车维修</w:t>
      </w:r>
      <w:r>
        <w:rPr>
          <w:rFonts w:hint="eastAsia"/>
          <w:lang w:val="en-US" w:eastAsia="zh-CN"/>
        </w:rPr>
        <w:t>工、</w:t>
      </w:r>
      <w:r>
        <w:rPr>
          <w:rFonts w:hint="default"/>
          <w:lang w:val="en-US" w:eastAsia="zh-CN"/>
        </w:rPr>
        <w:t>无人机</w:t>
      </w:r>
      <w:r>
        <w:rPr>
          <w:rFonts w:hint="eastAsia"/>
          <w:lang w:val="en-US" w:eastAsia="zh-CN"/>
        </w:rPr>
        <w:t>驾驶员、</w:t>
      </w:r>
      <w:r>
        <w:rPr>
          <w:rFonts w:hint="default"/>
          <w:lang w:val="en-US" w:eastAsia="zh-CN"/>
        </w:rPr>
        <w:t>二手车评估鉴定师</w:t>
      </w:r>
      <w:r>
        <w:rPr>
          <w:rFonts w:hint="eastAsia"/>
          <w:lang w:val="en-US" w:eastAsia="zh-CN"/>
        </w:rPr>
        <w:t>、</w:t>
      </w:r>
      <w:r>
        <w:rPr>
          <w:rFonts w:hint="default"/>
          <w:lang w:val="en-US" w:eastAsia="zh-CN"/>
        </w:rPr>
        <w:t>电工</w:t>
      </w:r>
      <w:r>
        <w:rPr>
          <w:rFonts w:hint="eastAsia"/>
          <w:lang w:val="en-US" w:eastAsia="zh-CN"/>
        </w:rPr>
        <w:t>、</w:t>
      </w:r>
      <w:r>
        <w:rPr>
          <w:rFonts w:hint="default"/>
          <w:lang w:val="en-US" w:eastAsia="zh-CN"/>
        </w:rPr>
        <w:t>安检员</w:t>
      </w:r>
      <w:r>
        <w:rPr>
          <w:rFonts w:hint="eastAsia"/>
          <w:lang w:val="en-US" w:eastAsia="zh-CN"/>
        </w:rPr>
        <w:t>、</w:t>
      </w:r>
      <w:r>
        <w:rPr>
          <w:rFonts w:hint="default"/>
          <w:lang w:val="en-US" w:eastAsia="zh-CN"/>
        </w:rPr>
        <w:t>消防设施操作员</w:t>
      </w:r>
      <w:r>
        <w:rPr>
          <w:rFonts w:hint="eastAsia"/>
          <w:lang w:val="en-US" w:eastAsia="zh-CN"/>
        </w:rPr>
        <w:t>、</w:t>
      </w:r>
      <w:r>
        <w:rPr>
          <w:rFonts w:hint="default"/>
          <w:lang w:val="en-US" w:eastAsia="zh-CN"/>
        </w:rPr>
        <w:t>汽车驾驶C1</w:t>
      </w:r>
      <w:r>
        <w:rPr>
          <w:rFonts w:hint="eastAsia"/>
          <w:lang w:val="en-US" w:eastAsia="zh-CN"/>
        </w:rPr>
        <w:t>、</w:t>
      </w:r>
      <w:r>
        <w:rPr>
          <w:rFonts w:hint="default"/>
          <w:lang w:val="en-US" w:eastAsia="zh-CN"/>
        </w:rPr>
        <w:t>汽车驾驶A3B2</w:t>
      </w:r>
      <w:r>
        <w:rPr>
          <w:rFonts w:hint="eastAsia"/>
          <w:lang w:val="en-US" w:eastAsia="zh-CN"/>
        </w:rPr>
        <w:t>、</w:t>
      </w:r>
      <w:r>
        <w:rPr>
          <w:rFonts w:hint="default"/>
          <w:lang w:val="en-US" w:eastAsia="zh-CN"/>
        </w:rPr>
        <w:t>企业人力资源师</w:t>
      </w:r>
      <w:r>
        <w:rPr>
          <w:rFonts w:hint="eastAsia"/>
          <w:lang w:val="en-US" w:eastAsia="zh-CN"/>
        </w:rPr>
        <w:t>、</w:t>
      </w:r>
      <w:r>
        <w:rPr>
          <w:rFonts w:hint="default"/>
          <w:lang w:val="en-US" w:eastAsia="zh-CN"/>
        </w:rPr>
        <w:t>计算机应用</w:t>
      </w:r>
      <w:r>
        <w:rPr>
          <w:rFonts w:hint="eastAsia"/>
          <w:lang w:val="en-US" w:eastAsia="zh-CN"/>
        </w:rPr>
        <w:t>、</w:t>
      </w:r>
      <w:r>
        <w:rPr>
          <w:rFonts w:hint="default"/>
          <w:lang w:val="en-US" w:eastAsia="zh-CN"/>
        </w:rPr>
        <w:t>面点师</w:t>
      </w:r>
      <w:r>
        <w:rPr>
          <w:rFonts w:hint="eastAsia"/>
          <w:lang w:val="en-US" w:eastAsia="zh-CN"/>
        </w:rPr>
        <w:t>、</w:t>
      </w:r>
      <w:r>
        <w:rPr>
          <w:rFonts w:hint="default"/>
          <w:lang w:val="en-US" w:eastAsia="zh-CN"/>
        </w:rPr>
        <w:t>中式烹调师</w:t>
      </w:r>
      <w:bookmarkStart w:id="0" w:name="_GoBack"/>
      <w:bookmarkEnd w:id="0"/>
      <w:r>
        <w:rPr>
          <w:rFonts w:hint="eastAsia"/>
          <w:lang w:val="en-US" w:eastAsia="zh-CN"/>
        </w:rPr>
        <w:t>、</w:t>
      </w:r>
      <w:r>
        <w:rPr>
          <w:rFonts w:hint="default"/>
          <w:lang w:val="en-US" w:eastAsia="zh-CN"/>
        </w:rPr>
        <w:t>焊工</w:t>
      </w:r>
      <w:r>
        <w:rPr>
          <w:rFonts w:hint="eastAsia"/>
          <w:lang w:val="en-US" w:eastAsia="zh-CN"/>
        </w:rPr>
        <w:t>、</w:t>
      </w:r>
      <w:r>
        <w:rPr>
          <w:rFonts w:hint="default"/>
          <w:lang w:val="en-US" w:eastAsia="zh-CN"/>
        </w:rPr>
        <w:t>应急救援员</w:t>
      </w:r>
      <w:r>
        <w:rPr>
          <w:rFonts w:hint="eastAsia"/>
          <w:lang w:val="en-US" w:eastAsia="zh-CN"/>
        </w:rPr>
        <w:t>、</w:t>
      </w:r>
      <w:r>
        <w:rPr>
          <w:rFonts w:hint="default"/>
          <w:lang w:val="en-US" w:eastAsia="zh-CN"/>
        </w:rPr>
        <w:t>民航乘务员</w:t>
      </w:r>
    </w:p>
    <w:sectPr>
      <w:pgSz w:w="11906" w:h="16838"/>
      <w:pgMar w:top="1474" w:right="1984" w:bottom="1587" w:left="209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8AA9937-213D-4B35-BDA3-D6B36FEAB7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embedRegular r:id="rId2" w:fontKey="{E8B9880E-700E-4109-809F-BBC40E0B5D57}"/>
  </w:font>
  <w:font w:name="仿宋_GB2312">
    <w:panose1 w:val="02010609030101010101"/>
    <w:charset w:val="86"/>
    <w:family w:val="modern"/>
    <w:pitch w:val="default"/>
    <w:sig w:usb0="00000001" w:usb1="080E0000" w:usb2="00000000" w:usb3="00000000" w:csb0="00040000" w:csb1="00000000"/>
    <w:embedRegular r:id="rId3" w:fontKey="{000CCD2E-1D12-4CA6-B414-FD22B6D9C94F}"/>
  </w:font>
  <w:font w:name="微软雅黑">
    <w:panose1 w:val="020B0503020204020204"/>
    <w:charset w:val="86"/>
    <w:family w:val="swiss"/>
    <w:pitch w:val="default"/>
    <w:sig w:usb0="80000287" w:usb1="2ACF3C50" w:usb2="00000016" w:usb3="00000000" w:csb0="0004001F" w:csb1="00000000"/>
    <w:embedRegular r:id="rId4" w:fontKey="{5B69E4E7-CF9A-45D0-A5BF-F09BEE6D504C}"/>
  </w:font>
  <w:font w:name="方正小标宋_GBK">
    <w:panose1 w:val="02000000000000000000"/>
    <w:charset w:val="86"/>
    <w:family w:val="auto"/>
    <w:pitch w:val="default"/>
    <w:sig w:usb0="A00002BF" w:usb1="38CF7CFA" w:usb2="00082016" w:usb3="00000000" w:csb0="00040001" w:csb1="00000000"/>
    <w:embedRegular r:id="rId5" w:fontKey="{4D9BE6EC-2010-4BAE-975D-22479802D796}"/>
  </w:font>
  <w:font w:name="楷体">
    <w:panose1 w:val="02010609060101010101"/>
    <w:charset w:val="86"/>
    <w:family w:val="modern"/>
    <w:pitch w:val="default"/>
    <w:sig w:usb0="800002BF" w:usb1="38CF7CFA" w:usb2="00000016" w:usb3="00000000" w:csb0="00040001" w:csb1="00000000"/>
    <w:embedRegular r:id="rId6" w:fontKey="{FBF4698E-44F1-42C1-968A-AE660237B84F}"/>
  </w:font>
  <w:font w:name="仿宋">
    <w:panose1 w:val="02010609060101010101"/>
    <w:charset w:val="86"/>
    <w:family w:val="auto"/>
    <w:pitch w:val="default"/>
    <w:sig w:usb0="800002BF" w:usb1="38CF7CFA" w:usb2="00000016" w:usb3="00000000" w:csb0="00040001" w:csb1="00000000"/>
    <w:embedRegular r:id="rId7" w:fontKey="{A794D467-9C07-463E-8EFF-E1B2F707E5E3}"/>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4B4AD">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7A7C59">
                          <w:pPr>
                            <w:pStyle w:val="7"/>
                            <w:rPr>
                              <w:rFonts w:hint="default" w:ascii="Times New Roman" w:hAnsi="Times New Roman" w:cs="Times New Roman"/>
                              <w:sz w:val="28"/>
                              <w:szCs w:val="28"/>
                            </w:rPr>
                          </w:pP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  \* MERGEFORMAT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lang w:eastAsia="zh-CN"/>
                            </w:rPr>
                            <w:t>—</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747A7C59">
                    <w:pPr>
                      <w:pStyle w:val="7"/>
                      <w:rPr>
                        <w:rFonts w:hint="default" w:ascii="Times New Roman" w:hAnsi="Times New Roman" w:cs="Times New Roman"/>
                        <w:sz w:val="28"/>
                        <w:szCs w:val="28"/>
                      </w:rPr>
                    </w:pP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  \* MERGEFORMAT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3MzQxNDM1Y2IzNjdiNDIyYTE5MjBmOGQxNjFhYzQifQ=="/>
  </w:docVars>
  <w:rsids>
    <w:rsidRoot w:val="72CEC5DF"/>
    <w:rsid w:val="0E5F36BB"/>
    <w:rsid w:val="160545C2"/>
    <w:rsid w:val="238B7C8F"/>
    <w:rsid w:val="2463402E"/>
    <w:rsid w:val="264E22E7"/>
    <w:rsid w:val="36F21F76"/>
    <w:rsid w:val="3AD13E0D"/>
    <w:rsid w:val="3E13501E"/>
    <w:rsid w:val="3FD71735"/>
    <w:rsid w:val="6C605129"/>
    <w:rsid w:val="72CEC5DF"/>
    <w:rsid w:val="7DFFD1EE"/>
    <w:rsid w:val="7FA3B985"/>
    <w:rsid w:val="C7736B3A"/>
    <w:rsid w:val="DFBF306C"/>
    <w:rsid w:val="FFBBCB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0"/>
    <w:pPr>
      <w:spacing w:before="100" w:beforeAutospacing="1" w:after="100" w:afterAutospacing="1"/>
      <w:jc w:val="left"/>
      <w:outlineLvl w:val="1"/>
    </w:pPr>
    <w:rPr>
      <w:rFonts w:hint="eastAsia" w:ascii="宋体" w:hAnsi="宋体" w:eastAsia="宋体" w:cs="Times New Roman"/>
      <w:b/>
      <w:kern w:val="0"/>
      <w:sz w:val="36"/>
      <w:szCs w:val="36"/>
    </w:rPr>
  </w:style>
  <w:style w:type="character" w:default="1" w:styleId="12">
    <w:name w:val="Default Paragraph Font"/>
    <w:semiHidden/>
    <w:qFormat/>
    <w:uiPriority w:val="0"/>
  </w:style>
  <w:style w:type="table" w:default="1" w:styleId="10">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99"/>
    <w:pPr>
      <w:spacing w:line="560" w:lineRule="exact"/>
      <w:ind w:firstLine="420" w:firstLineChars="200"/>
    </w:pPr>
  </w:style>
  <w:style w:type="paragraph" w:styleId="3">
    <w:name w:val="Body Text Indent"/>
    <w:basedOn w:val="1"/>
    <w:qFormat/>
    <w:uiPriority w:val="99"/>
    <w:pPr>
      <w:spacing w:line="540" w:lineRule="exact"/>
      <w:ind w:firstLine="640"/>
    </w:pPr>
    <w:rPr>
      <w:rFonts w:ascii="仿宋_GB2312" w:eastAsia="仿宋_GB2312" w:cs="仿宋_GB2312"/>
      <w:sz w:val="32"/>
      <w:szCs w:val="32"/>
    </w:rPr>
  </w:style>
  <w:style w:type="paragraph" w:styleId="6">
    <w:name w:val="Body Text"/>
    <w:basedOn w:val="1"/>
    <w:qFormat/>
    <w:uiPriority w:val="0"/>
    <w:pPr>
      <w:spacing w:after="120"/>
    </w:p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paragraph" w:styleId="15">
    <w:name w:val="List Paragraph"/>
    <w:basedOn w:val="1"/>
    <w:qFormat/>
    <w:uiPriority w:val="99"/>
    <w:pPr>
      <w:ind w:firstLine="420" w:firstLineChars="200"/>
    </w:pPr>
  </w:style>
  <w:style w:type="paragraph" w:customStyle="1" w:styleId="16">
    <w:name w:val="正文文本首行缩进1"/>
    <w:basedOn w:val="6"/>
    <w:unhideWhenUsed/>
    <w:qFormat/>
    <w:uiPriority w:val="99"/>
    <w:pPr>
      <w:autoSpaceDE w:val="0"/>
      <w:autoSpaceDN w:val="0"/>
      <w:spacing w:after="0" w:line="400" w:lineRule="atLeast"/>
      <w:ind w:firstLine="426"/>
      <w:jc w:val="left"/>
    </w:pPr>
    <w:rPr>
      <w:rFonts w:ascii="微软雅黑" w:hAnsi="微软雅黑" w:eastAsia="微软雅黑" w:cs="微软雅黑"/>
      <w:kern w:val="0"/>
      <w:sz w:val="24"/>
      <w:szCs w:val="20"/>
      <w:lang w:val="zh-CN" w:bidi="zh-CN"/>
    </w:rPr>
  </w:style>
  <w:style w:type="character" w:customStyle="1" w:styleId="17">
    <w:name w:val="font41"/>
    <w:basedOn w:val="12"/>
    <w:qFormat/>
    <w:uiPriority w:val="0"/>
    <w:rPr>
      <w:rFonts w:hint="eastAsia" w:ascii="仿宋_GB2312" w:eastAsia="仿宋_GB2312" w:cs="仿宋_GB2312"/>
      <w:color w:val="000000"/>
      <w:sz w:val="28"/>
      <w:szCs w:val="28"/>
      <w:u w:val="none"/>
    </w:rPr>
  </w:style>
  <w:style w:type="character" w:customStyle="1" w:styleId="18">
    <w:name w:val="font01"/>
    <w:basedOn w:val="12"/>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206</Words>
  <Characters>206</Characters>
  <Lines>0</Lines>
  <Paragraphs>0</Paragraphs>
  <TotalTime>2</TotalTime>
  <ScaleCrop>false</ScaleCrop>
  <LinksUpToDate>false</LinksUpToDate>
  <CharactersWithSpaces>277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2022-08-05T00:24:00Z</dcterms:created>
  <dc:creator>user</dc:creator>
  <cp:lastModifiedBy>李峰</cp:lastModifiedBy>
  <dcterms:modified xsi:type="dcterms:W3CDTF">2026-09-08T04:07:59Z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5996B30D994646A185550EB54051DB63</vt:lpwstr>
  </property>
  <property fmtid="{D5CDD505-2E9C-101B-9397-08002B2CF9AE}" pid="4" name="KSOTemplateDocerSaveRecord">
    <vt:lpwstr>eyJoZGlkIjoiNmRlYjc2NjljM2I5MWM1ZTU0NWZjNTMxNmRmOTgxOTQiLCJ1c2VySWQiOiI5ODQzNTA0NzAifQ==</vt:lpwstr>
  </property>
</Properties>
</file>