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2023年济宁市关爱退役军人基金会招聘</w:t>
      </w:r>
    </w:p>
    <w:tbl>
      <w:tblPr>
        <w:tblStyle w:val="2"/>
        <w:tblpPr w:leftFromText="180" w:rightFromText="180" w:vertAnchor="page" w:horzAnchor="page" w:tblpXSpec="center" w:tblpY="3666"/>
        <w:tblOverlap w:val="never"/>
        <w:tblW w:w="93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890"/>
        <w:gridCol w:w="2008"/>
        <w:gridCol w:w="2158"/>
        <w:gridCol w:w="21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eastAsia="zh-CN"/>
              </w:rPr>
              <w:t>考号</w:t>
            </w: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eastAsia="zh-CN"/>
              </w:rPr>
              <w:t>笔试成绩</w:t>
            </w:r>
          </w:p>
        </w:tc>
        <w:tc>
          <w:tcPr>
            <w:tcW w:w="21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面试成绩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总成绩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  <w:jc w:val="center"/>
        </w:trPr>
        <w:tc>
          <w:tcPr>
            <w:tcW w:w="11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05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36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  <w:jc w:val="center"/>
        </w:trPr>
        <w:tc>
          <w:tcPr>
            <w:tcW w:w="11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34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  <w:jc w:val="center"/>
        </w:trPr>
        <w:tc>
          <w:tcPr>
            <w:tcW w:w="11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30.9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81.9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  <w:jc w:val="center"/>
        </w:trPr>
        <w:tc>
          <w:tcPr>
            <w:tcW w:w="11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03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30.2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79.2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jc w:val="center"/>
        </w:trPr>
        <w:tc>
          <w:tcPr>
            <w:tcW w:w="11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26.2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76.2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  <w:jc w:val="center"/>
        </w:trPr>
        <w:tc>
          <w:tcPr>
            <w:tcW w:w="11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29.2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75.2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11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71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办公室文职人员成绩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963CE5"/>
    <w:rsid w:val="72963CE5"/>
    <w:rsid w:val="78E4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2023-02-10T03:34:00Z</dcterms:created>
  <dc:creator>lenovo</dc:creator>
  <cp:lastModifiedBy>lenovo</cp:lastModifiedBy>
  <cp:lastPrinted>2023-02-10T03:34:00Z</cp:lastPrinted>
  <dcterms:modified xsi:type="dcterms:W3CDTF">2023-02-13T00:19:24Z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