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spacing w:line="600" w:lineRule="exact"/>
        <w:jc w:val="center"/>
        <w:textAlignment w:val="auto"/>
        <w:rPr>
          <w:rFonts w:hint="default" w:ascii="Times New Roman" w:hAnsi="Times New Roman" w:eastAsia="方正小标宋简体" w:cs="Times New Roman"/>
          <w:b/>
          <w:bCs/>
          <w:sz w:val="44"/>
          <w:szCs w:val="44"/>
          <w:lang w:val="en-US" w:eastAsia="zh-CN"/>
        </w:rPr>
      </w:pPr>
      <w:r>
        <w:rPr>
          <w:rFonts w:hint="eastAsia" w:ascii="Times New Roman" w:hAnsi="Times New Roman" w:eastAsia="方正小标宋简体" w:cs="Times New Roman"/>
          <w:b/>
          <w:bCs/>
          <w:sz w:val="44"/>
          <w:szCs w:val="44"/>
          <w:lang w:val="en-US" w:eastAsia="zh-CN"/>
        </w:rPr>
        <w:t>关于《济宁市军队离休退休干部荣誉疗养实施细则</w:t>
      </w:r>
      <w:r>
        <w:rPr>
          <w:rFonts w:hint="eastAsia" w:ascii="Times New Roman" w:hAnsi="Times New Roman" w:eastAsia="方正小标宋简体" w:cs="Times New Roman"/>
          <w:b/>
          <w:bCs/>
          <w:sz w:val="44"/>
          <w:szCs w:val="44"/>
          <w:lang w:eastAsia="zh-CN"/>
        </w:rPr>
        <w:t>（征求意见稿）</w:t>
      </w:r>
      <w:r>
        <w:rPr>
          <w:rFonts w:hint="eastAsia" w:ascii="Times New Roman" w:hAnsi="Times New Roman" w:eastAsia="方正小标宋简体" w:cs="Times New Roman"/>
          <w:b/>
          <w:bCs/>
          <w:sz w:val="44"/>
          <w:szCs w:val="44"/>
        </w:rPr>
        <w:t>》</w:t>
      </w:r>
      <w:r>
        <w:rPr>
          <w:rFonts w:hint="eastAsia" w:ascii="Times New Roman" w:hAnsi="Times New Roman" w:eastAsia="方正小标宋简体" w:cs="Times New Roman"/>
          <w:b/>
          <w:bCs/>
          <w:sz w:val="44"/>
          <w:szCs w:val="44"/>
          <w:lang w:eastAsia="zh-CN"/>
        </w:rPr>
        <w:t>的</w:t>
      </w:r>
      <w:r>
        <w:rPr>
          <w:rFonts w:hint="eastAsia" w:ascii="Times New Roman" w:hAnsi="Times New Roman" w:eastAsia="方正小标宋简体" w:cs="Times New Roman"/>
          <w:b/>
          <w:bCs/>
          <w:sz w:val="44"/>
          <w:szCs w:val="44"/>
          <w:lang w:val="en-US" w:eastAsia="zh-CN"/>
        </w:rPr>
        <w:t>起草说明</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2" w:firstLineChars="200"/>
        <w:textAlignment w:val="auto"/>
        <w:rPr>
          <w:rFonts w:hint="eastAsia" w:ascii="Times New Roman" w:hAnsi="Times New Roman" w:eastAsia="方正仿宋简体" w:cs="Times New Roman"/>
          <w:b/>
          <w:bCs/>
          <w:sz w:val="32"/>
          <w:szCs w:val="32"/>
          <w:lang w:eastAsia="zh-CN"/>
        </w:rPr>
      </w:pP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2" w:firstLineChars="200"/>
        <w:textAlignment w:val="auto"/>
        <w:rPr>
          <w:rFonts w:hint="default" w:ascii="Times New Roman" w:hAnsi="Times New Roman" w:eastAsia="方正仿宋简体" w:cs="Times New Roman"/>
          <w:b/>
          <w:bCs/>
          <w:sz w:val="32"/>
          <w:szCs w:val="32"/>
          <w:lang w:eastAsia="zh-CN"/>
        </w:rPr>
      </w:pPr>
      <w:bookmarkStart w:id="0" w:name="_GoBack"/>
      <w:bookmarkEnd w:id="0"/>
      <w:r>
        <w:rPr>
          <w:rFonts w:hint="eastAsia" w:ascii="Times New Roman" w:hAnsi="Times New Roman" w:eastAsia="方正仿宋简体" w:cs="Times New Roman"/>
          <w:b/>
          <w:bCs/>
          <w:sz w:val="32"/>
          <w:szCs w:val="32"/>
          <w:lang w:eastAsia="zh-CN"/>
        </w:rPr>
        <w:t>现将《济宁市军队离休退休干部荣誉疗养实施细则》（征求意见稿）有关情况说明如下：</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2" w:firstLineChars="200"/>
        <w:textAlignment w:val="auto"/>
        <w:rPr>
          <w:rFonts w:hint="eastAsia" w:ascii="方正黑体简体" w:hAnsi="方正黑体简体" w:eastAsia="方正黑体简体" w:cs="方正黑体简体"/>
          <w:b/>
          <w:bCs/>
          <w:sz w:val="32"/>
          <w:szCs w:val="32"/>
          <w:lang w:eastAsia="zh-CN"/>
        </w:rPr>
      </w:pPr>
      <w:r>
        <w:rPr>
          <w:rFonts w:hint="eastAsia" w:ascii="方正黑体简体" w:hAnsi="方正黑体简体" w:eastAsia="方正黑体简体" w:cs="方正黑体简体"/>
          <w:b/>
          <w:bCs/>
          <w:sz w:val="32"/>
          <w:szCs w:val="32"/>
          <w:lang w:eastAsia="zh-CN"/>
        </w:rPr>
        <w:t>一、制定文件的必要性</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2"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济退役军人发〔2023〕1号文中部分条款已被《山东省军队离休退休干部荣誉疗养办法》（鲁退役军人发〔2025〕42号）重新设定，</w:t>
      </w:r>
      <w:r>
        <w:rPr>
          <w:rFonts w:hint="eastAsia" w:ascii="方正仿宋简体" w:hAnsi="方正仿宋简体" w:eastAsia="方正仿宋简体" w:cs="方正仿宋简体"/>
          <w:b/>
          <w:sz w:val="32"/>
          <w:szCs w:val="32"/>
          <w:lang w:bidi="ar"/>
        </w:rPr>
        <w:t>已不适应当前我市实际工作需要，</w:t>
      </w:r>
      <w:r>
        <w:rPr>
          <w:rFonts w:hint="eastAsia" w:ascii="方正仿宋简体" w:hAnsi="方正仿宋简体" w:eastAsia="方正仿宋简体" w:cs="方正仿宋简体"/>
          <w:b/>
          <w:sz w:val="32"/>
          <w:szCs w:val="32"/>
          <w:lang w:val="en-US" w:eastAsia="zh-CN" w:bidi="ar"/>
        </w:rPr>
        <w:t>需重新制定。</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2" w:firstLineChars="200"/>
        <w:textAlignment w:val="auto"/>
        <w:rPr>
          <w:rFonts w:hint="eastAsia" w:ascii="方正黑体简体" w:hAnsi="方正黑体简体" w:eastAsia="方正黑体简体" w:cs="方正黑体简体"/>
          <w:b/>
          <w:bCs/>
          <w:sz w:val="32"/>
          <w:szCs w:val="32"/>
          <w:lang w:eastAsia="zh-CN"/>
        </w:rPr>
      </w:pPr>
      <w:r>
        <w:rPr>
          <w:rFonts w:hint="eastAsia" w:ascii="方正黑体简体" w:hAnsi="方正黑体简体" w:eastAsia="方正黑体简体" w:cs="方正黑体简体"/>
          <w:b/>
          <w:bCs/>
          <w:sz w:val="32"/>
          <w:szCs w:val="32"/>
          <w:lang w:eastAsia="zh-CN"/>
        </w:rPr>
        <w:t>二、起草依据</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2" w:firstLineChars="200"/>
        <w:textAlignment w:val="auto"/>
        <w:rPr>
          <w:rFonts w:hint="eastAsia"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该文件依据</w:t>
      </w:r>
      <w:r>
        <w:rPr>
          <w:rFonts w:hint="eastAsia" w:ascii="Times New Roman" w:hAnsi="Times New Roman" w:eastAsia="方正仿宋简体" w:cs="Times New Roman"/>
          <w:b/>
          <w:bCs/>
          <w:sz w:val="32"/>
          <w:szCs w:val="32"/>
          <w:lang w:eastAsia="zh-CN"/>
        </w:rPr>
        <w:t>《军队离休退休干部服务管理办法》（</w:t>
      </w:r>
      <w:r>
        <w:rPr>
          <w:rFonts w:hint="eastAsia" w:ascii="Times New Roman" w:hAnsi="Times New Roman" w:eastAsia="方正仿宋简体" w:cs="Times New Roman"/>
          <w:b/>
          <w:bCs/>
          <w:sz w:val="32"/>
          <w:szCs w:val="32"/>
          <w:lang w:val="en-US" w:eastAsia="zh-CN"/>
        </w:rPr>
        <w:t>退役军人事务部令第5号</w:t>
      </w:r>
      <w:r>
        <w:rPr>
          <w:rFonts w:hint="eastAsia" w:ascii="Times New Roman" w:hAnsi="Times New Roman" w:eastAsia="方正仿宋简体" w:cs="Times New Roman"/>
          <w:b/>
          <w:bCs/>
          <w:sz w:val="32"/>
          <w:szCs w:val="32"/>
          <w:lang w:eastAsia="zh-CN"/>
        </w:rPr>
        <w:t>）、《退役军人部等6部门关于进一步提升移交政府安置的军队离休退休干部服务管理水平的通知》（退役军人部发〔2020〕56号）、《山东省军队离休退休干部荣誉疗养办法》（鲁退役军人发〔202</w:t>
      </w:r>
      <w:r>
        <w:rPr>
          <w:rFonts w:hint="eastAsia" w:ascii="Times New Roman" w:hAnsi="Times New Roman" w:eastAsia="方正仿宋简体" w:cs="Times New Roman"/>
          <w:b/>
          <w:bCs/>
          <w:sz w:val="32"/>
          <w:szCs w:val="32"/>
          <w:lang w:val="en-US" w:eastAsia="zh-CN"/>
        </w:rPr>
        <w:t>5</w:t>
      </w:r>
      <w:r>
        <w:rPr>
          <w:rFonts w:hint="eastAsia" w:ascii="Times New Roman" w:hAnsi="Times New Roman" w:eastAsia="方正仿宋简体" w:cs="Times New Roman"/>
          <w:b/>
          <w:bCs/>
          <w:sz w:val="32"/>
          <w:szCs w:val="32"/>
          <w:lang w:eastAsia="zh-CN"/>
        </w:rPr>
        <w:t>〕</w:t>
      </w:r>
      <w:r>
        <w:rPr>
          <w:rFonts w:hint="eastAsia" w:ascii="Times New Roman" w:hAnsi="Times New Roman" w:eastAsia="方正仿宋简体" w:cs="Times New Roman"/>
          <w:b/>
          <w:bCs/>
          <w:sz w:val="32"/>
          <w:szCs w:val="32"/>
          <w:lang w:val="en-US" w:eastAsia="zh-CN"/>
        </w:rPr>
        <w:t>42</w:t>
      </w:r>
      <w:r>
        <w:rPr>
          <w:rFonts w:hint="eastAsia" w:ascii="Times New Roman" w:hAnsi="Times New Roman" w:eastAsia="方正仿宋简体" w:cs="Times New Roman"/>
          <w:b/>
          <w:bCs/>
          <w:sz w:val="32"/>
          <w:szCs w:val="32"/>
          <w:lang w:eastAsia="zh-CN"/>
        </w:rPr>
        <w:t>号）规定、</w:t>
      </w:r>
      <w:r>
        <w:rPr>
          <w:rFonts w:hint="eastAsia" w:ascii="Times New Roman" w:hAnsi="Times New Roman" w:eastAsia="方正仿宋简体" w:cs="Times New Roman"/>
          <w:b/>
          <w:bCs/>
          <w:sz w:val="32"/>
          <w:szCs w:val="32"/>
          <w:lang w:val="en-US" w:eastAsia="zh-CN"/>
        </w:rPr>
        <w:t>《</w:t>
      </w:r>
      <w:r>
        <w:rPr>
          <w:rFonts w:hint="eastAsia" w:ascii="方正仿宋简体" w:hAnsi="方正仿宋简体" w:eastAsia="方正仿宋简体" w:cs="方正仿宋简体"/>
          <w:b/>
          <w:bCs/>
          <w:color w:val="auto"/>
          <w:kern w:val="2"/>
          <w:sz w:val="32"/>
          <w:szCs w:val="32"/>
          <w:highlight w:val="none"/>
        </w:rPr>
        <w:t>山东省行政规范性文件制定和监督管理办法</w:t>
      </w:r>
      <w:r>
        <w:rPr>
          <w:rFonts w:hint="eastAsia" w:ascii="Times New Roman" w:hAnsi="Times New Roman" w:eastAsia="方正仿宋简体" w:cs="Times New Roman"/>
          <w:b/>
          <w:bCs/>
          <w:sz w:val="32"/>
          <w:szCs w:val="32"/>
          <w:lang w:val="en-US" w:eastAsia="zh-CN"/>
        </w:rPr>
        <w:t>》制定。</w:t>
      </w:r>
    </w:p>
    <w:p>
      <w:pPr>
        <w:tabs>
          <w:tab w:val="left" w:pos="3271"/>
        </w:tabs>
        <w:adjustRightInd w:val="0"/>
        <w:snapToGrid w:val="0"/>
        <w:spacing w:line="539" w:lineRule="exact"/>
        <w:ind w:firstLine="642" w:firstLineChars="200"/>
        <w:jc w:val="left"/>
        <w:rPr>
          <w:rFonts w:ascii="Times New Roman" w:hAnsi="Times New Roman" w:eastAsia="黑体"/>
          <w:b/>
          <w:bCs/>
          <w:color w:val="000000"/>
          <w:sz w:val="32"/>
          <w:szCs w:val="32"/>
          <w:shd w:val="clear" w:color="auto" w:fill="FFFFFF"/>
        </w:rPr>
      </w:pPr>
      <w:r>
        <w:rPr>
          <w:rFonts w:ascii="Times New Roman" w:hAnsi="Times New Roman" w:eastAsia="黑体"/>
          <w:b/>
          <w:bCs/>
          <w:color w:val="000000"/>
          <w:sz w:val="32"/>
          <w:szCs w:val="32"/>
          <w:shd w:val="clear" w:color="auto" w:fill="FFFFFF"/>
        </w:rPr>
        <w:t>三、起草过程</w:t>
      </w:r>
    </w:p>
    <w:p>
      <w:pPr>
        <w:tabs>
          <w:tab w:val="left" w:pos="3271"/>
        </w:tabs>
        <w:adjustRightInd w:val="0"/>
        <w:snapToGrid w:val="0"/>
        <w:spacing w:line="539" w:lineRule="exact"/>
        <w:ind w:firstLine="642" w:firstLineChars="200"/>
        <w:jc w:val="left"/>
        <w:rPr>
          <w:rFonts w:hint="eastAsia"/>
          <w:lang w:val="en-US" w:eastAsia="zh-CN"/>
        </w:rPr>
      </w:pPr>
      <w:r>
        <w:rPr>
          <w:rFonts w:ascii="Times New Roman" w:hAnsi="Times New Roman" w:eastAsia="方正仿宋简体"/>
          <w:b/>
          <w:bCs/>
          <w:color w:val="000000"/>
          <w:sz w:val="32"/>
          <w:szCs w:val="32"/>
          <w:shd w:val="clear" w:color="auto" w:fill="FFFFFF"/>
        </w:rPr>
        <w:t>包括调查研究、评估论证、征求意见、合法性审核、集体审议决定等过程及结论。</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2" w:firstLineChars="200"/>
        <w:textAlignment w:val="auto"/>
        <w:rPr>
          <w:rFonts w:hint="eastAsia" w:ascii="方正黑体简体" w:hAnsi="方正黑体简体" w:eastAsia="方正黑体简体" w:cs="方正黑体简体"/>
          <w:b/>
          <w:bCs/>
          <w:sz w:val="32"/>
          <w:szCs w:val="32"/>
          <w:lang w:eastAsia="zh-CN"/>
        </w:rPr>
      </w:pPr>
      <w:r>
        <w:rPr>
          <w:rFonts w:hint="eastAsia" w:ascii="方正黑体简体" w:hAnsi="方正黑体简体" w:eastAsia="方正黑体简体" w:cs="方正黑体简体"/>
          <w:b/>
          <w:bCs/>
          <w:sz w:val="32"/>
          <w:szCs w:val="32"/>
          <w:lang w:val="en-US" w:eastAsia="zh-CN"/>
        </w:rPr>
        <w:t>四</w:t>
      </w:r>
      <w:r>
        <w:rPr>
          <w:rFonts w:hint="eastAsia" w:ascii="方正黑体简体" w:hAnsi="方正黑体简体" w:eastAsia="方正黑体简体" w:cs="方正黑体简体"/>
          <w:b/>
          <w:bCs/>
          <w:sz w:val="32"/>
          <w:szCs w:val="32"/>
          <w:lang w:eastAsia="zh-CN"/>
        </w:rPr>
        <w:t>、主要内容</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2" w:firstLineChars="200"/>
        <w:textAlignment w:val="auto"/>
        <w:rPr>
          <w:rFonts w:hint="default" w:ascii="Times New Roman" w:hAnsi="Times New Roman" w:eastAsia="方正仿宋简体" w:cs="Times New Roman"/>
          <w:b/>
          <w:bCs/>
          <w:sz w:val="32"/>
          <w:szCs w:val="32"/>
          <w:lang w:val="en-US" w:eastAsia="zh-CN"/>
        </w:rPr>
      </w:pPr>
      <w:r>
        <w:rPr>
          <w:rFonts w:hint="eastAsia" w:ascii="Times New Roman" w:hAnsi="Times New Roman" w:eastAsia="方正仿宋简体" w:cs="Times New Roman"/>
          <w:b/>
          <w:bCs/>
          <w:sz w:val="32"/>
          <w:szCs w:val="32"/>
          <w:lang w:val="en-US" w:eastAsia="zh-CN"/>
        </w:rPr>
        <w:t>制定新的《济宁市军队离休退休干部荣誉疗养实施细则（征求意见稿）》共19条，主要包括明确荣誉疗养对象及范围；明确开展荣誉疗养的责任主体；明确荣誉疗养具体组织实施事项；明确荣誉疗养安全保障措施；明确荣誉疗养活动主要内容。</w:t>
      </w:r>
    </w:p>
    <w:p>
      <w:pPr>
        <w:keepNext w:val="0"/>
        <w:keepLines w:val="0"/>
        <w:pageBreakBefore w:val="0"/>
        <w:widowControl w:val="0"/>
        <w:kinsoku/>
        <w:wordWrap/>
        <w:overflowPunct/>
        <w:topLinePunct w:val="0"/>
        <w:autoSpaceDE/>
        <w:autoSpaceDN/>
        <w:bidi w:val="0"/>
        <w:adjustRightInd w:val="0"/>
        <w:snapToGrid/>
        <w:spacing w:beforeAutospacing="0" w:afterAutospacing="0" w:line="600" w:lineRule="exact"/>
        <w:ind w:firstLine="642" w:firstLineChars="200"/>
        <w:textAlignment w:val="auto"/>
        <w:rPr>
          <w:rFonts w:hint="default" w:ascii="Times New Roman" w:hAnsi="Times New Roman" w:eastAsia="方正仿宋简体" w:cs="Times New Roman"/>
          <w:b/>
          <w:bCs/>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3000509000000000000"/>
    <w:charset w:val="86"/>
    <w:family w:val="script"/>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B016DAA"/>
    <w:rsid w:val="2FDFCE57"/>
    <w:rsid w:val="3106646D"/>
    <w:rsid w:val="37FE4412"/>
    <w:rsid w:val="3A945C56"/>
    <w:rsid w:val="486667F5"/>
    <w:rsid w:val="50221A39"/>
    <w:rsid w:val="675B3DB1"/>
    <w:rsid w:val="76BF624E"/>
    <w:rsid w:val="79247B02"/>
    <w:rsid w:val="7D7E39F8"/>
    <w:rsid w:val="7FF3F8DF"/>
    <w:rsid w:val="ACFF69C9"/>
    <w:rsid w:val="F77E33FD"/>
    <w:rsid w:val="FE5EE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4"/>
    <w:qFormat/>
    <w:uiPriority w:val="0"/>
    <w:pPr>
      <w:ind w:firstLine="420"/>
    </w:pPr>
  </w:style>
  <w:style w:type="paragraph" w:styleId="3">
    <w:name w:val="Body Text Indent"/>
    <w:basedOn w:val="1"/>
    <w:next w:val="2"/>
    <w:qFormat/>
    <w:uiPriority w:val="0"/>
    <w:pPr>
      <w:spacing w:after="120"/>
      <w:ind w:left="420" w:leftChars="200"/>
    </w:pPr>
  </w:style>
  <w:style w:type="paragraph" w:customStyle="1" w:styleId="4">
    <w:name w:val="Default"/>
    <w:qFormat/>
    <w:uiPriority w:val="99"/>
    <w:pPr>
      <w:widowControl w:val="0"/>
      <w:autoSpaceDE w:val="0"/>
      <w:autoSpaceDN w:val="0"/>
      <w:adjustRightInd w:val="0"/>
    </w:pPr>
    <w:rPr>
      <w:rFonts w:ascii="黑体" w:hAnsi="Times New Roman" w:eastAsia="黑体" w:cs="黑体"/>
      <w:color w:val="000000"/>
      <w:sz w:val="24"/>
      <w:szCs w:val="24"/>
      <w:lang w:val="en-US" w:eastAsia="zh-CN" w:bidi="ar-SA"/>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236</Words>
  <Characters>254</Characters>
  <Lines>0</Lines>
  <Paragraphs>0</Paragraphs>
  <TotalTime>0</TotalTime>
  <ScaleCrop>false</ScaleCrop>
  <LinksUpToDate>false</LinksUpToDate>
  <CharactersWithSpaces>254</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2025-02-15T16:46:00Z</dcterms:created>
  <dc:creator>Lenovo</dc:creator>
  <cp:lastModifiedBy>user</cp:lastModifiedBy>
  <cp:lastPrinted>2026-04-07T10:49:54Z</cp:lastPrinted>
  <dcterms:modified xsi:type="dcterms:W3CDTF">2026-04-07T10:49:55Z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eyJoZGlkIjoiYzM0N2U4YTQ2NGNkODQ4ZjQ5MzNmM2I2MmQwZjlmMTkiLCJ1c2VySWQiOiI0MzQwMDcwNTIifQ==</vt:lpwstr>
  </property>
  <property fmtid="{D5CDD505-2E9C-101B-9397-08002B2CF9AE}" pid="4" name="ICV">
    <vt:lpwstr>E6AC610E158743A1A43B39AF19D6CC53_12</vt:lpwstr>
  </property>
</Properties>
</file>